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C8668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682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C86682">
        <w:rPr>
          <w:rFonts w:ascii="Times New Roman" w:hAnsi="Times New Roman"/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682" w:rsidRPr="00C86682" w:rsidRDefault="00C86682" w:rsidP="00C8668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682">
        <w:rPr>
          <w:rFonts w:ascii="Times New Roman" w:hAnsi="Times New Roman"/>
          <w:b/>
          <w:sz w:val="28"/>
          <w:szCs w:val="28"/>
        </w:rPr>
        <w:t xml:space="preserve">АДМИНИСТРАЦИЯ МАМСКО-ЧУЙСКОГО РАЙОНА                                       </w:t>
      </w:r>
    </w:p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682" w:rsidRPr="00C86682" w:rsidRDefault="00C86682" w:rsidP="00C8668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682">
        <w:rPr>
          <w:rFonts w:ascii="Times New Roman" w:hAnsi="Times New Roman"/>
          <w:b/>
          <w:sz w:val="28"/>
          <w:szCs w:val="28"/>
        </w:rPr>
        <w:t>ПОСТАНОВЛЕНИЕ</w:t>
      </w:r>
    </w:p>
    <w:p w:rsidR="00C86682" w:rsidRPr="00C86682" w:rsidRDefault="00C86682" w:rsidP="00C8668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p w:rsidR="00C86682" w:rsidRPr="00C86682" w:rsidRDefault="005C571F" w:rsidP="00C86682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5C571F">
        <w:rPr>
          <w:rFonts w:ascii="Times New Roman" w:hAnsi="Times New Roman"/>
          <w:bCs/>
          <w:sz w:val="28"/>
          <w:szCs w:val="28"/>
        </w:rPr>
        <w:t>21</w:t>
      </w:r>
      <w:r w:rsidR="00C86682" w:rsidRPr="00C86682">
        <w:rPr>
          <w:rFonts w:ascii="Times New Roman" w:hAnsi="Times New Roman"/>
          <w:sz w:val="28"/>
          <w:szCs w:val="28"/>
        </w:rPr>
        <w:t xml:space="preserve"> марта 2023  года  </w:t>
      </w:r>
      <w:r w:rsidR="00C86682" w:rsidRPr="00C86682">
        <w:rPr>
          <w:rFonts w:ascii="Times New Roman" w:hAnsi="Times New Roman"/>
          <w:sz w:val="28"/>
          <w:szCs w:val="28"/>
        </w:rPr>
        <w:tab/>
        <w:t xml:space="preserve">                  п. Мама</w:t>
      </w:r>
      <w:r w:rsidR="00C86682" w:rsidRPr="00C86682">
        <w:rPr>
          <w:rFonts w:ascii="Times New Roman" w:hAnsi="Times New Roman"/>
          <w:sz w:val="28"/>
          <w:szCs w:val="28"/>
        </w:rPr>
        <w:tab/>
      </w:r>
      <w:r w:rsidR="00C86682" w:rsidRPr="00C86682">
        <w:rPr>
          <w:rFonts w:ascii="Times New Roman" w:hAnsi="Times New Roman"/>
          <w:sz w:val="28"/>
          <w:szCs w:val="28"/>
        </w:rPr>
        <w:tab/>
      </w:r>
      <w:r w:rsidR="00C86682" w:rsidRPr="00C86682">
        <w:rPr>
          <w:rFonts w:ascii="Times New Roman" w:hAnsi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/>
          <w:sz w:val="28"/>
          <w:szCs w:val="28"/>
        </w:rPr>
        <w:t>57</w:t>
      </w:r>
    </w:p>
    <w:p w:rsidR="005F4465" w:rsidRPr="005F4465" w:rsidRDefault="005F4465" w:rsidP="00D4503B">
      <w:pPr>
        <w:spacing w:after="0" w:line="240" w:lineRule="auto"/>
        <w:rPr>
          <w:sz w:val="28"/>
          <w:szCs w:val="28"/>
        </w:rPr>
      </w:pPr>
    </w:p>
    <w:p w:rsidR="00AD3170" w:rsidRDefault="00DD3D59" w:rsidP="00A177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86682">
        <w:rPr>
          <w:rFonts w:ascii="Times New Roman" w:hAnsi="Times New Roman"/>
          <w:b/>
          <w:sz w:val="28"/>
          <w:szCs w:val="28"/>
        </w:rPr>
        <w:t>Б УТВЕРЖДЕНИИ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C3CE0">
        <w:rPr>
          <w:rFonts w:ascii="Times New Roman" w:hAnsi="Times New Roman"/>
          <w:b/>
          <w:sz w:val="28"/>
          <w:szCs w:val="28"/>
        </w:rPr>
        <w:t>ПОЛОЖЕНИ</w:t>
      </w:r>
      <w:r w:rsidR="00A177E9">
        <w:rPr>
          <w:rFonts w:ascii="Times New Roman" w:hAnsi="Times New Roman"/>
          <w:b/>
          <w:sz w:val="28"/>
          <w:szCs w:val="28"/>
        </w:rPr>
        <w:t>Я</w:t>
      </w:r>
      <w:r w:rsidR="007C3CE0">
        <w:rPr>
          <w:rFonts w:ascii="Times New Roman" w:hAnsi="Times New Roman"/>
          <w:b/>
          <w:sz w:val="28"/>
          <w:szCs w:val="28"/>
        </w:rPr>
        <w:t xml:space="preserve"> О</w:t>
      </w:r>
      <w:r w:rsidR="005F4465" w:rsidRPr="005F4465">
        <w:rPr>
          <w:rFonts w:ascii="Times New Roman" w:hAnsi="Times New Roman"/>
          <w:b/>
          <w:sz w:val="28"/>
          <w:szCs w:val="28"/>
        </w:rPr>
        <w:t xml:space="preserve"> </w:t>
      </w:r>
      <w:r w:rsidR="00AD3170">
        <w:rPr>
          <w:rFonts w:ascii="Times New Roman" w:hAnsi="Times New Roman"/>
          <w:b/>
          <w:sz w:val="28"/>
          <w:szCs w:val="28"/>
        </w:rPr>
        <w:t xml:space="preserve">РАЙОННОМ </w:t>
      </w:r>
      <w:r w:rsidR="005F4465" w:rsidRPr="005F4465">
        <w:rPr>
          <w:rFonts w:ascii="Times New Roman" w:hAnsi="Times New Roman"/>
          <w:b/>
          <w:sz w:val="28"/>
          <w:szCs w:val="28"/>
        </w:rPr>
        <w:t>КОНКУРС</w:t>
      </w:r>
      <w:r w:rsidR="00A177E9">
        <w:rPr>
          <w:rFonts w:ascii="Times New Roman" w:hAnsi="Times New Roman"/>
          <w:b/>
          <w:sz w:val="28"/>
          <w:szCs w:val="28"/>
        </w:rPr>
        <w:t xml:space="preserve">Е ДЕТСКИХ РИСУНКОВ/ПЛАКАТОВ </w:t>
      </w:r>
    </w:p>
    <w:p w:rsidR="00A177E9" w:rsidRDefault="00A177E9" w:rsidP="00A177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«ОХРАНА ТРУДА ГЛАЗАМИ ДЕТЕЙ»</w:t>
      </w:r>
    </w:p>
    <w:p w:rsidR="00C35A17" w:rsidRDefault="00C35A17" w:rsidP="00A177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465" w:rsidRPr="00A007CB" w:rsidRDefault="005F4465" w:rsidP="00A177E9">
      <w:pPr>
        <w:spacing w:after="0" w:line="240" w:lineRule="auto"/>
        <w:jc w:val="center"/>
        <w:rPr>
          <w:b/>
          <w:bCs/>
          <w:sz w:val="25"/>
          <w:szCs w:val="25"/>
        </w:rPr>
      </w:pPr>
      <w:r w:rsidRPr="00A007CB">
        <w:rPr>
          <w:b/>
          <w:bCs/>
          <w:sz w:val="25"/>
          <w:szCs w:val="25"/>
        </w:rPr>
        <w:t xml:space="preserve">  </w:t>
      </w:r>
    </w:p>
    <w:p w:rsidR="00C86682" w:rsidRPr="00C86682" w:rsidRDefault="00C86682" w:rsidP="00C866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682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C86682"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 w:rsidRPr="00C86682">
        <w:rPr>
          <w:rFonts w:ascii="Times New Roman" w:hAnsi="Times New Roman"/>
          <w:color w:val="000000"/>
          <w:sz w:val="28"/>
          <w:szCs w:val="28"/>
        </w:rPr>
        <w:t xml:space="preserve"> со статьей 211 Трудового кодекса Российской Федерации, руководствуясь статьей 10 Устава Мамско-Чуйского муниципального района Иркутской области</w:t>
      </w:r>
      <w:r w:rsidR="00370F8C">
        <w:rPr>
          <w:rFonts w:ascii="Times New Roman" w:hAnsi="Times New Roman"/>
          <w:color w:val="000000"/>
          <w:sz w:val="28"/>
          <w:szCs w:val="28"/>
        </w:rPr>
        <w:t>,</w:t>
      </w:r>
      <w:r w:rsidR="002B40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0F8C">
        <w:rPr>
          <w:rFonts w:ascii="Times New Roman" w:hAnsi="Times New Roman"/>
          <w:color w:val="000000"/>
          <w:sz w:val="28"/>
          <w:szCs w:val="28"/>
        </w:rPr>
        <w:t>в</w:t>
      </w:r>
      <w:r w:rsidR="00370F8C" w:rsidRPr="00370F8C">
        <w:rPr>
          <w:rFonts w:ascii="Times New Roman" w:hAnsi="Times New Roman"/>
          <w:color w:val="000000"/>
          <w:sz w:val="28"/>
          <w:szCs w:val="28"/>
        </w:rPr>
        <w:t xml:space="preserve"> целях </w:t>
      </w:r>
      <w:r w:rsidR="007D2C72">
        <w:rPr>
          <w:rFonts w:ascii="Times New Roman" w:hAnsi="Times New Roman"/>
          <w:color w:val="000000"/>
          <w:sz w:val="28"/>
          <w:szCs w:val="28"/>
        </w:rPr>
        <w:t>реализации государственной политики в области охраны труда</w:t>
      </w:r>
      <w:r w:rsidR="00370F8C" w:rsidRPr="00370F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0F8C">
        <w:rPr>
          <w:rFonts w:ascii="Times New Roman" w:hAnsi="Times New Roman"/>
          <w:color w:val="000000"/>
          <w:sz w:val="28"/>
          <w:szCs w:val="28"/>
        </w:rPr>
        <w:t>в</w:t>
      </w:r>
      <w:r w:rsidR="00370F8C" w:rsidRPr="00370F8C">
        <w:rPr>
          <w:rFonts w:ascii="Times New Roman" w:hAnsi="Times New Roman"/>
          <w:color w:val="000000"/>
          <w:sz w:val="28"/>
          <w:szCs w:val="28"/>
        </w:rPr>
        <w:t xml:space="preserve"> Мамско-Чуйско</w:t>
      </w:r>
      <w:r w:rsidR="00370F8C">
        <w:rPr>
          <w:rFonts w:ascii="Times New Roman" w:hAnsi="Times New Roman"/>
          <w:color w:val="000000"/>
          <w:sz w:val="28"/>
          <w:szCs w:val="28"/>
        </w:rPr>
        <w:t>м</w:t>
      </w:r>
      <w:r w:rsidR="00370F8C" w:rsidRPr="00370F8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70F8C" w:rsidRPr="00370F8C">
        <w:rPr>
          <w:rFonts w:ascii="Times New Roman" w:hAnsi="Times New Roman"/>
          <w:color w:val="000000"/>
          <w:sz w:val="28"/>
          <w:szCs w:val="28"/>
        </w:rPr>
        <w:t>район</w:t>
      </w:r>
      <w:r w:rsidR="00370F8C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="007D2C72">
        <w:rPr>
          <w:rFonts w:ascii="Times New Roman" w:hAnsi="Times New Roman"/>
          <w:color w:val="000000"/>
          <w:sz w:val="28"/>
          <w:szCs w:val="28"/>
        </w:rPr>
        <w:t>, администрация Мамско-Чуйского района</w:t>
      </w:r>
    </w:p>
    <w:p w:rsidR="00C86682" w:rsidRPr="00C86682" w:rsidRDefault="00C86682" w:rsidP="00C8668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682">
        <w:rPr>
          <w:rFonts w:ascii="Times New Roman" w:hAnsi="Times New Roman"/>
          <w:b/>
          <w:sz w:val="28"/>
          <w:szCs w:val="28"/>
        </w:rPr>
        <w:t>ПОСТАНОВЛЯЕТ:</w:t>
      </w:r>
    </w:p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682" w:rsidRPr="00813AF2" w:rsidRDefault="00C86682" w:rsidP="00FE141E">
      <w:pPr>
        <w:pStyle w:val="a3"/>
        <w:numPr>
          <w:ilvl w:val="0"/>
          <w:numId w:val="1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 xml:space="preserve">Утвердить </w:t>
      </w:r>
      <w:r w:rsidR="007D2C72" w:rsidRPr="00813AF2">
        <w:rPr>
          <w:rFonts w:ascii="Times New Roman" w:hAnsi="Times New Roman"/>
          <w:sz w:val="28"/>
          <w:szCs w:val="28"/>
        </w:rPr>
        <w:t>Положение о</w:t>
      </w:r>
      <w:r w:rsidR="00933BC6" w:rsidRPr="00813AF2">
        <w:rPr>
          <w:rFonts w:ascii="Times New Roman" w:hAnsi="Times New Roman"/>
          <w:sz w:val="28"/>
          <w:szCs w:val="28"/>
        </w:rPr>
        <w:t xml:space="preserve"> районном</w:t>
      </w:r>
      <w:r w:rsidR="007D2C72" w:rsidRPr="00813AF2">
        <w:rPr>
          <w:rFonts w:ascii="Times New Roman" w:hAnsi="Times New Roman"/>
          <w:sz w:val="28"/>
          <w:szCs w:val="28"/>
        </w:rPr>
        <w:t xml:space="preserve"> конкурсе детск</w:t>
      </w:r>
      <w:r w:rsidR="00FE141E">
        <w:rPr>
          <w:rFonts w:ascii="Times New Roman" w:hAnsi="Times New Roman"/>
          <w:sz w:val="28"/>
          <w:szCs w:val="28"/>
        </w:rPr>
        <w:t>их</w:t>
      </w:r>
      <w:r w:rsidR="007D2C72" w:rsidRPr="00813AF2">
        <w:rPr>
          <w:rFonts w:ascii="Times New Roman" w:hAnsi="Times New Roman"/>
          <w:sz w:val="28"/>
          <w:szCs w:val="28"/>
        </w:rPr>
        <w:t xml:space="preserve"> рисунк</w:t>
      </w:r>
      <w:r w:rsidR="00FE141E">
        <w:rPr>
          <w:rFonts w:ascii="Times New Roman" w:hAnsi="Times New Roman"/>
          <w:sz w:val="28"/>
          <w:szCs w:val="28"/>
        </w:rPr>
        <w:t>ов</w:t>
      </w:r>
      <w:r w:rsidR="00813AF2">
        <w:rPr>
          <w:rFonts w:ascii="Times New Roman" w:hAnsi="Times New Roman"/>
          <w:sz w:val="28"/>
          <w:szCs w:val="28"/>
        </w:rPr>
        <w:t>/плакат</w:t>
      </w:r>
      <w:r w:rsidR="00FE141E">
        <w:rPr>
          <w:rFonts w:ascii="Times New Roman" w:hAnsi="Times New Roman"/>
          <w:sz w:val="28"/>
          <w:szCs w:val="28"/>
        </w:rPr>
        <w:t>ов</w:t>
      </w:r>
      <w:r w:rsidR="007D2C72" w:rsidRPr="00813AF2">
        <w:rPr>
          <w:rFonts w:ascii="Times New Roman" w:hAnsi="Times New Roman"/>
          <w:sz w:val="28"/>
          <w:szCs w:val="28"/>
        </w:rPr>
        <w:t xml:space="preserve"> «Охрана труда глазами детей» </w:t>
      </w:r>
      <w:r w:rsidRPr="00813AF2">
        <w:rPr>
          <w:rFonts w:ascii="Times New Roman" w:hAnsi="Times New Roman"/>
          <w:sz w:val="28"/>
          <w:szCs w:val="28"/>
        </w:rPr>
        <w:t>(прилагается).</w:t>
      </w:r>
    </w:p>
    <w:p w:rsidR="00C86682" w:rsidRPr="00C86682" w:rsidRDefault="00C86682" w:rsidP="00C86682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682">
        <w:rPr>
          <w:rFonts w:ascii="Times New Roman" w:hAnsi="Times New Roman"/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C86682">
        <w:rPr>
          <w:rFonts w:ascii="Times New Roman" w:hAnsi="Times New Roman"/>
          <w:sz w:val="28"/>
          <w:szCs w:val="28"/>
        </w:rPr>
        <w:t>Мамский</w:t>
      </w:r>
      <w:proofErr w:type="spellEnd"/>
      <w:r w:rsidRPr="00C86682">
        <w:rPr>
          <w:rFonts w:ascii="Times New Roman" w:hAnsi="Times New Roman"/>
          <w:sz w:val="28"/>
          <w:szCs w:val="28"/>
        </w:rPr>
        <w:t xml:space="preserve"> горняк»</w:t>
      </w:r>
      <w:r w:rsidR="00813AF2">
        <w:rPr>
          <w:rFonts w:ascii="Times New Roman" w:hAnsi="Times New Roman"/>
          <w:sz w:val="28"/>
          <w:szCs w:val="28"/>
        </w:rPr>
        <w:t xml:space="preserve">, а также на официальном </w:t>
      </w:r>
      <w:r w:rsidR="00813AF2" w:rsidRPr="00813AF2">
        <w:rPr>
          <w:rFonts w:ascii="Times New Roman" w:hAnsi="Times New Roman"/>
          <w:sz w:val="28"/>
          <w:szCs w:val="28"/>
        </w:rPr>
        <w:t>сайте информационно-телекоммуникационной сети «Интернет»</w:t>
      </w:r>
      <w:r w:rsidRPr="00C86682">
        <w:rPr>
          <w:rFonts w:ascii="Times New Roman" w:hAnsi="Times New Roman"/>
          <w:sz w:val="28"/>
          <w:szCs w:val="28"/>
        </w:rPr>
        <w:t>.</w:t>
      </w:r>
    </w:p>
    <w:p w:rsidR="00C86682" w:rsidRPr="00C86682" w:rsidRDefault="00C86682" w:rsidP="00C866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A17" w:rsidRDefault="00C35A17" w:rsidP="00C866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682" w:rsidRPr="00C86682" w:rsidRDefault="00C86682" w:rsidP="00C866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6682">
        <w:rPr>
          <w:rFonts w:ascii="Times New Roman" w:hAnsi="Times New Roman"/>
          <w:sz w:val="28"/>
          <w:szCs w:val="28"/>
        </w:rPr>
        <w:t xml:space="preserve">Мэр </w:t>
      </w:r>
      <w:proofErr w:type="gramStart"/>
      <w:r w:rsidRPr="00C8668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86682">
        <w:rPr>
          <w:rFonts w:ascii="Times New Roman" w:hAnsi="Times New Roman"/>
          <w:sz w:val="28"/>
          <w:szCs w:val="28"/>
        </w:rPr>
        <w:t xml:space="preserve"> образования</w:t>
      </w:r>
    </w:p>
    <w:p w:rsidR="005F4465" w:rsidRPr="007B2E8A" w:rsidRDefault="00C86682" w:rsidP="00EA27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6682">
        <w:rPr>
          <w:rFonts w:ascii="Times New Roman" w:hAnsi="Times New Roman"/>
          <w:sz w:val="28"/>
          <w:szCs w:val="28"/>
        </w:rPr>
        <w:t>Мамско-Чуйского района</w:t>
      </w:r>
      <w:r w:rsidRPr="00C86682">
        <w:rPr>
          <w:rFonts w:ascii="Times New Roman" w:hAnsi="Times New Roman"/>
          <w:sz w:val="28"/>
          <w:szCs w:val="28"/>
        </w:rPr>
        <w:tab/>
      </w:r>
      <w:r w:rsidRPr="00C86682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="00C35A17">
        <w:rPr>
          <w:rFonts w:ascii="Times New Roman" w:hAnsi="Times New Roman"/>
          <w:sz w:val="28"/>
          <w:szCs w:val="28"/>
        </w:rPr>
        <w:t xml:space="preserve">        </w:t>
      </w:r>
      <w:r w:rsidRPr="00C866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682">
        <w:rPr>
          <w:rFonts w:ascii="Times New Roman" w:hAnsi="Times New Roman"/>
          <w:sz w:val="28"/>
          <w:szCs w:val="28"/>
        </w:rPr>
        <w:t>А.В.Морозов</w:t>
      </w:r>
      <w:proofErr w:type="spellEnd"/>
    </w:p>
    <w:p w:rsidR="005F4465" w:rsidRPr="007B2E8A" w:rsidRDefault="005F4465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C76F8D" w:rsidRDefault="00C76F8D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170" w:rsidRDefault="00AD3170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170" w:rsidRDefault="00AD3170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170" w:rsidRDefault="00AD3170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17AF" w:rsidRDefault="001B17AF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17AF" w:rsidRDefault="001B17AF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17AF" w:rsidRDefault="001B17AF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17AF" w:rsidRDefault="001B17AF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17AF" w:rsidRDefault="001B17AF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17AF" w:rsidRDefault="001B17AF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17AF" w:rsidRDefault="001B17AF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17AF" w:rsidRDefault="001B17AF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17AF" w:rsidRDefault="001B17AF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170" w:rsidRDefault="00AD3170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170" w:rsidRPr="007B2E8A" w:rsidRDefault="00AD3170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4465" w:rsidRDefault="00B81617" w:rsidP="00C76F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5F4465" w:rsidRPr="007B2E8A" w:rsidRDefault="00B81617" w:rsidP="00B816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5F4465" w:rsidRPr="007B2E8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F4465" w:rsidRPr="007B2E8A" w:rsidRDefault="005F4465" w:rsidP="00D4503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Мамско-Чуйского района</w:t>
      </w:r>
    </w:p>
    <w:p w:rsidR="005F4465" w:rsidRPr="007B2E8A" w:rsidRDefault="005F4465" w:rsidP="00FD7F6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от </w:t>
      </w:r>
      <w:r w:rsidR="005C571F">
        <w:rPr>
          <w:rFonts w:ascii="Times New Roman" w:hAnsi="Times New Roman"/>
          <w:sz w:val="28"/>
          <w:szCs w:val="28"/>
        </w:rPr>
        <w:t>21</w:t>
      </w:r>
      <w:r w:rsidR="00CE0639" w:rsidRPr="007B2E8A">
        <w:rPr>
          <w:rFonts w:ascii="Times New Roman" w:hAnsi="Times New Roman"/>
          <w:sz w:val="28"/>
          <w:szCs w:val="28"/>
        </w:rPr>
        <w:t xml:space="preserve"> марта</w:t>
      </w:r>
      <w:r w:rsidRPr="007B2E8A">
        <w:rPr>
          <w:rFonts w:ascii="Times New Roman" w:hAnsi="Times New Roman"/>
          <w:sz w:val="28"/>
          <w:szCs w:val="28"/>
        </w:rPr>
        <w:t xml:space="preserve"> 20</w:t>
      </w:r>
      <w:r w:rsidR="00F5043D" w:rsidRPr="007B2E8A">
        <w:rPr>
          <w:rFonts w:ascii="Times New Roman" w:hAnsi="Times New Roman"/>
          <w:sz w:val="28"/>
          <w:szCs w:val="28"/>
        </w:rPr>
        <w:t>2</w:t>
      </w:r>
      <w:r w:rsidR="00B81617">
        <w:rPr>
          <w:rFonts w:ascii="Times New Roman" w:hAnsi="Times New Roman"/>
          <w:sz w:val="28"/>
          <w:szCs w:val="28"/>
        </w:rPr>
        <w:t>3</w:t>
      </w:r>
      <w:r w:rsidRPr="007B2E8A">
        <w:rPr>
          <w:rFonts w:ascii="Times New Roman" w:hAnsi="Times New Roman"/>
          <w:sz w:val="28"/>
          <w:szCs w:val="28"/>
        </w:rPr>
        <w:t xml:space="preserve"> года № </w:t>
      </w:r>
      <w:r w:rsidR="005C571F">
        <w:rPr>
          <w:rFonts w:ascii="Times New Roman" w:hAnsi="Times New Roman"/>
          <w:sz w:val="28"/>
          <w:szCs w:val="28"/>
        </w:rPr>
        <w:t>57</w:t>
      </w:r>
    </w:p>
    <w:p w:rsidR="005F4465" w:rsidRPr="007B2E8A" w:rsidRDefault="005F4465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3BC6" w:rsidRDefault="00F900D9" w:rsidP="00D45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E8A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833722" w:rsidRPr="007B2E8A" w:rsidRDefault="00F900D9" w:rsidP="00D45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E8A">
        <w:rPr>
          <w:rFonts w:ascii="Times New Roman" w:hAnsi="Times New Roman"/>
          <w:b/>
          <w:sz w:val="28"/>
          <w:szCs w:val="28"/>
        </w:rPr>
        <w:t xml:space="preserve">О </w:t>
      </w:r>
      <w:r w:rsidR="00813AF2">
        <w:rPr>
          <w:rFonts w:ascii="Times New Roman" w:hAnsi="Times New Roman"/>
          <w:b/>
          <w:sz w:val="28"/>
          <w:szCs w:val="28"/>
        </w:rPr>
        <w:t xml:space="preserve">РАЙОННОМ </w:t>
      </w:r>
      <w:r w:rsidRPr="007B2E8A">
        <w:rPr>
          <w:rFonts w:ascii="Times New Roman" w:hAnsi="Times New Roman"/>
          <w:b/>
          <w:sz w:val="28"/>
          <w:szCs w:val="28"/>
        </w:rPr>
        <w:t>КОНКУРСЕ ДЕТСК</w:t>
      </w:r>
      <w:r w:rsidR="00FE141E">
        <w:rPr>
          <w:rFonts w:ascii="Times New Roman" w:hAnsi="Times New Roman"/>
          <w:b/>
          <w:sz w:val="28"/>
          <w:szCs w:val="28"/>
        </w:rPr>
        <w:t>ИХ</w:t>
      </w:r>
      <w:r w:rsidRPr="007B2E8A">
        <w:rPr>
          <w:rFonts w:ascii="Times New Roman" w:hAnsi="Times New Roman"/>
          <w:b/>
          <w:sz w:val="28"/>
          <w:szCs w:val="28"/>
        </w:rPr>
        <w:t xml:space="preserve"> РИСУНК</w:t>
      </w:r>
      <w:r w:rsidR="00FE141E">
        <w:rPr>
          <w:rFonts w:ascii="Times New Roman" w:hAnsi="Times New Roman"/>
          <w:b/>
          <w:sz w:val="28"/>
          <w:szCs w:val="28"/>
        </w:rPr>
        <w:t>ОВ</w:t>
      </w:r>
      <w:r w:rsidR="00B81617">
        <w:rPr>
          <w:rFonts w:ascii="Times New Roman" w:hAnsi="Times New Roman"/>
          <w:b/>
          <w:sz w:val="28"/>
          <w:szCs w:val="28"/>
        </w:rPr>
        <w:t>/ПЛАКАТ</w:t>
      </w:r>
      <w:r w:rsidR="00FE141E">
        <w:rPr>
          <w:rFonts w:ascii="Times New Roman" w:hAnsi="Times New Roman"/>
          <w:b/>
          <w:sz w:val="28"/>
          <w:szCs w:val="28"/>
        </w:rPr>
        <w:t>ОВ</w:t>
      </w:r>
    </w:p>
    <w:p w:rsidR="005F4465" w:rsidRPr="007B2E8A" w:rsidRDefault="00F900D9" w:rsidP="00D45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E8A">
        <w:rPr>
          <w:rFonts w:ascii="Times New Roman" w:hAnsi="Times New Roman"/>
          <w:b/>
          <w:sz w:val="28"/>
          <w:szCs w:val="28"/>
        </w:rPr>
        <w:t xml:space="preserve"> «</w:t>
      </w:r>
      <w:r w:rsidR="00CE0639" w:rsidRPr="007B2E8A">
        <w:rPr>
          <w:rFonts w:ascii="Times New Roman" w:hAnsi="Times New Roman"/>
          <w:b/>
          <w:sz w:val="28"/>
          <w:szCs w:val="28"/>
        </w:rPr>
        <w:t>ОХРАНА ТРУДА ГЛАЗАМИ ДЕТЕЙ»</w:t>
      </w:r>
    </w:p>
    <w:p w:rsidR="00D4503B" w:rsidRPr="007B2E8A" w:rsidRDefault="00D4503B" w:rsidP="00D450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3AF2" w:rsidRPr="00813AF2" w:rsidRDefault="00813AF2" w:rsidP="00813A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13AF2">
        <w:rPr>
          <w:rFonts w:ascii="Times New Roman" w:hAnsi="Times New Roman"/>
          <w:b/>
          <w:sz w:val="28"/>
          <w:szCs w:val="28"/>
        </w:rPr>
        <w:t>Глава 1. ОБЩИЕ ПОЛОЖЕНИЯ</w:t>
      </w:r>
    </w:p>
    <w:p w:rsidR="00813AF2" w:rsidRPr="00813AF2" w:rsidRDefault="00813AF2" w:rsidP="00813A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AF2" w:rsidRDefault="00813AF2" w:rsidP="007058A4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Настоящее Положение определяет порядок и условия проведения районного конкурса детских рисунков/плакатов «Охрана труда гла</w:t>
      </w:r>
      <w:r w:rsidR="00FE141E">
        <w:rPr>
          <w:rStyle w:val="apple-converted-space"/>
          <w:rFonts w:ascii="Times New Roman" w:hAnsi="Times New Roman"/>
          <w:color w:val="000000"/>
          <w:sz w:val="28"/>
          <w:szCs w:val="28"/>
        </w:rPr>
        <w:t>з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ами детей» (далее - конкурс) на территории Мамско-Чуйского района.</w:t>
      </w:r>
    </w:p>
    <w:p w:rsidR="00D13229" w:rsidRDefault="00813AF2" w:rsidP="007058A4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Организатором конкурса является администрация Мамско-Чуйского района</w:t>
      </w:r>
      <w:r w:rsidR="00D13229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(далее – организатор).</w:t>
      </w:r>
    </w:p>
    <w:p w:rsidR="00D13229" w:rsidRDefault="00D13229" w:rsidP="007058A4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Целями и задачами конкурса являются: </w:t>
      </w:r>
    </w:p>
    <w:p w:rsidR="007058A4" w:rsidRDefault="007058A4" w:rsidP="007058A4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п</w:t>
      </w:r>
      <w:r w:rsidR="003171D5" w:rsidRPr="00813AF2">
        <w:rPr>
          <w:rFonts w:ascii="Times New Roman" w:hAnsi="Times New Roman"/>
          <w:color w:val="000000"/>
          <w:sz w:val="28"/>
          <w:szCs w:val="28"/>
        </w:rPr>
        <w:t>ривлечение внимания общественности к проблемам производственного</w:t>
      </w:r>
      <w:r w:rsidR="00F900D9" w:rsidRPr="00813AF2">
        <w:rPr>
          <w:rFonts w:ascii="Times New Roman" w:hAnsi="Times New Roman"/>
          <w:color w:val="000000"/>
          <w:sz w:val="28"/>
          <w:szCs w:val="28"/>
        </w:rPr>
        <w:t xml:space="preserve"> травматизма и его профилактике</w:t>
      </w:r>
      <w:r w:rsidR="003171D5" w:rsidRPr="00813AF2">
        <w:rPr>
          <w:rFonts w:ascii="Times New Roman" w:hAnsi="Times New Roman"/>
          <w:color w:val="000000"/>
          <w:sz w:val="28"/>
          <w:szCs w:val="28"/>
        </w:rPr>
        <w:t xml:space="preserve"> начиная</w:t>
      </w:r>
      <w:proofErr w:type="gramEnd"/>
      <w:r w:rsidR="003171D5" w:rsidRPr="00813A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раннего возраста;</w:t>
      </w:r>
    </w:p>
    <w:p w:rsidR="007058A4" w:rsidRDefault="003171D5" w:rsidP="007058A4">
      <w:pPr>
        <w:pStyle w:val="a3"/>
        <w:numPr>
          <w:ilvl w:val="0"/>
          <w:numId w:val="19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AF2">
        <w:rPr>
          <w:rFonts w:ascii="Times New Roman" w:hAnsi="Times New Roman"/>
          <w:color w:val="000000"/>
          <w:sz w:val="28"/>
          <w:szCs w:val="28"/>
        </w:rPr>
        <w:t xml:space="preserve"> формирование </w:t>
      </w:r>
      <w:r w:rsidR="007058A4">
        <w:rPr>
          <w:rFonts w:ascii="Times New Roman" w:hAnsi="Times New Roman"/>
          <w:color w:val="000000"/>
          <w:sz w:val="28"/>
          <w:szCs w:val="28"/>
        </w:rPr>
        <w:t>осознан</w:t>
      </w:r>
      <w:r w:rsidRPr="00813AF2">
        <w:rPr>
          <w:rFonts w:ascii="Times New Roman" w:hAnsi="Times New Roman"/>
          <w:color w:val="000000"/>
          <w:sz w:val="28"/>
          <w:szCs w:val="28"/>
        </w:rPr>
        <w:t>ного отношения подрастающего поколения к вопросам безопасности труда и сохранения своего здоровья</w:t>
      </w:r>
      <w:r w:rsidR="007058A4">
        <w:rPr>
          <w:rFonts w:ascii="Times New Roman" w:hAnsi="Times New Roman"/>
          <w:color w:val="000000"/>
          <w:sz w:val="28"/>
          <w:szCs w:val="28"/>
        </w:rPr>
        <w:t>;</w:t>
      </w:r>
    </w:p>
    <w:p w:rsidR="007058A4" w:rsidRDefault="007058A4" w:rsidP="007058A4">
      <w:pPr>
        <w:pStyle w:val="a3"/>
        <w:numPr>
          <w:ilvl w:val="0"/>
          <w:numId w:val="19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воспитание </w:t>
      </w:r>
      <w:r w:rsidR="003171D5" w:rsidRPr="00813AF2">
        <w:rPr>
          <w:rFonts w:ascii="Times New Roman" w:hAnsi="Times New Roman"/>
          <w:color w:val="000000"/>
          <w:sz w:val="28"/>
          <w:szCs w:val="28"/>
        </w:rPr>
        <w:t xml:space="preserve">у детей </w:t>
      </w:r>
      <w:r>
        <w:rPr>
          <w:rFonts w:ascii="Times New Roman" w:hAnsi="Times New Roman"/>
          <w:color w:val="000000"/>
          <w:sz w:val="28"/>
          <w:szCs w:val="28"/>
        </w:rPr>
        <w:t xml:space="preserve">и подростков </w:t>
      </w:r>
      <w:r w:rsidR="003171D5" w:rsidRPr="007058A4">
        <w:rPr>
          <w:rFonts w:ascii="Times New Roman" w:hAnsi="Times New Roman"/>
          <w:color w:val="000000"/>
          <w:sz w:val="28"/>
          <w:szCs w:val="28"/>
        </w:rPr>
        <w:t>уважительного отношения к труду и охране труда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4503B" w:rsidRDefault="007058A4" w:rsidP="007058A4">
      <w:pPr>
        <w:pStyle w:val="a3"/>
        <w:numPr>
          <w:ilvl w:val="0"/>
          <w:numId w:val="19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интеллектуальных творческих способностей детей, их воображения и духовного мира.</w:t>
      </w:r>
    </w:p>
    <w:p w:rsidR="007058A4" w:rsidRPr="007058A4" w:rsidRDefault="007058A4" w:rsidP="00DE3CF5">
      <w:pPr>
        <w:pStyle w:val="a3"/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Конкурс проводится </w:t>
      </w:r>
      <w:r w:rsidRPr="007058A4">
        <w:rPr>
          <w:rFonts w:ascii="Times New Roman" w:hAnsi="Times New Roman"/>
          <w:color w:val="000000"/>
          <w:sz w:val="28"/>
          <w:szCs w:val="28"/>
        </w:rPr>
        <w:t>среди детей дошкольных образовательных</w:t>
      </w:r>
      <w:r w:rsidR="00FE141E">
        <w:rPr>
          <w:rFonts w:ascii="Times New Roman" w:hAnsi="Times New Roman"/>
          <w:color w:val="000000"/>
          <w:sz w:val="28"/>
          <w:szCs w:val="28"/>
        </w:rPr>
        <w:t>,</w:t>
      </w:r>
      <w:r w:rsidRPr="007058A4">
        <w:rPr>
          <w:rFonts w:ascii="Times New Roman" w:hAnsi="Times New Roman"/>
          <w:color w:val="000000"/>
          <w:sz w:val="28"/>
          <w:szCs w:val="28"/>
        </w:rPr>
        <w:t xml:space="preserve"> общеобразовательных учреждени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="00FE141E">
        <w:rPr>
          <w:rFonts w:ascii="Times New Roman" w:hAnsi="Times New Roman"/>
          <w:color w:val="000000"/>
          <w:sz w:val="28"/>
          <w:szCs w:val="28"/>
        </w:rPr>
        <w:t>, учреждений дополнительного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r w:rsidRPr="007058A4">
        <w:rPr>
          <w:rFonts w:ascii="Times New Roman" w:hAnsi="Times New Roman"/>
          <w:color w:val="000000"/>
          <w:sz w:val="28"/>
          <w:szCs w:val="28"/>
        </w:rPr>
        <w:t>Мамско-Чуйского района тре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7058A4">
        <w:rPr>
          <w:rFonts w:ascii="Times New Roman" w:hAnsi="Times New Roman"/>
          <w:color w:val="000000"/>
          <w:sz w:val="28"/>
          <w:szCs w:val="28"/>
        </w:rPr>
        <w:t xml:space="preserve"> возрастны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7058A4">
        <w:rPr>
          <w:rFonts w:ascii="Times New Roman" w:hAnsi="Times New Roman"/>
          <w:color w:val="000000"/>
          <w:sz w:val="28"/>
          <w:szCs w:val="28"/>
        </w:rPr>
        <w:t xml:space="preserve"> категори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="00E62D6A">
        <w:rPr>
          <w:rFonts w:ascii="Times New Roman" w:hAnsi="Times New Roman"/>
          <w:color w:val="000000"/>
          <w:sz w:val="28"/>
          <w:szCs w:val="28"/>
        </w:rPr>
        <w:t xml:space="preserve"> (далее – участники конкурса)</w:t>
      </w:r>
      <w:r w:rsidRPr="007058A4">
        <w:rPr>
          <w:rFonts w:ascii="Times New Roman" w:hAnsi="Times New Roman"/>
          <w:color w:val="000000"/>
          <w:sz w:val="28"/>
          <w:szCs w:val="28"/>
        </w:rPr>
        <w:t>:</w:t>
      </w:r>
    </w:p>
    <w:p w:rsidR="007058A4" w:rsidRPr="00E62D6A" w:rsidRDefault="007058A4" w:rsidP="00DE3CF5">
      <w:pPr>
        <w:pStyle w:val="a3"/>
        <w:numPr>
          <w:ilvl w:val="0"/>
          <w:numId w:val="20"/>
        </w:num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2D6A">
        <w:rPr>
          <w:rFonts w:ascii="Times New Roman" w:hAnsi="Times New Roman"/>
          <w:color w:val="000000"/>
          <w:sz w:val="28"/>
          <w:szCs w:val="28"/>
        </w:rPr>
        <w:t xml:space="preserve">1 категория – дети в </w:t>
      </w:r>
      <w:proofErr w:type="gramStart"/>
      <w:r w:rsidRPr="00E62D6A">
        <w:rPr>
          <w:rFonts w:ascii="Times New Roman" w:hAnsi="Times New Roman"/>
          <w:color w:val="000000"/>
          <w:sz w:val="28"/>
          <w:szCs w:val="28"/>
        </w:rPr>
        <w:t>возрасте</w:t>
      </w:r>
      <w:proofErr w:type="gramEnd"/>
      <w:r w:rsidRPr="00E62D6A">
        <w:rPr>
          <w:rFonts w:ascii="Times New Roman" w:hAnsi="Times New Roman"/>
          <w:color w:val="000000"/>
          <w:sz w:val="28"/>
          <w:szCs w:val="28"/>
        </w:rPr>
        <w:t xml:space="preserve"> от 5 до 7 лет </w:t>
      </w:r>
      <w:r w:rsidR="00E62D6A" w:rsidRPr="00E62D6A">
        <w:rPr>
          <w:rFonts w:ascii="Times New Roman" w:hAnsi="Times New Roman"/>
          <w:color w:val="000000"/>
          <w:sz w:val="28"/>
          <w:szCs w:val="28"/>
        </w:rPr>
        <w:t>(</w:t>
      </w:r>
      <w:r w:rsidRPr="00E62D6A">
        <w:rPr>
          <w:rFonts w:ascii="Times New Roman" w:hAnsi="Times New Roman"/>
          <w:color w:val="000000"/>
          <w:sz w:val="28"/>
          <w:szCs w:val="28"/>
        </w:rPr>
        <w:t>включительно</w:t>
      </w:r>
      <w:r w:rsidR="00E62D6A" w:rsidRPr="00E62D6A">
        <w:rPr>
          <w:rFonts w:ascii="Times New Roman" w:hAnsi="Times New Roman"/>
          <w:color w:val="000000"/>
          <w:sz w:val="28"/>
          <w:szCs w:val="28"/>
        </w:rPr>
        <w:t>)</w:t>
      </w:r>
      <w:r w:rsidRPr="00E62D6A">
        <w:rPr>
          <w:rFonts w:ascii="Times New Roman" w:hAnsi="Times New Roman"/>
          <w:color w:val="000000"/>
          <w:sz w:val="28"/>
          <w:szCs w:val="28"/>
        </w:rPr>
        <w:t>;</w:t>
      </w:r>
    </w:p>
    <w:p w:rsidR="00E62D6A" w:rsidRPr="00E62D6A" w:rsidRDefault="007058A4" w:rsidP="00DE3CF5">
      <w:pPr>
        <w:pStyle w:val="a3"/>
        <w:numPr>
          <w:ilvl w:val="0"/>
          <w:numId w:val="20"/>
        </w:num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2D6A">
        <w:rPr>
          <w:rFonts w:ascii="Times New Roman" w:hAnsi="Times New Roman"/>
          <w:color w:val="000000"/>
          <w:sz w:val="28"/>
          <w:szCs w:val="28"/>
        </w:rPr>
        <w:t xml:space="preserve">2 категория – дети в </w:t>
      </w:r>
      <w:proofErr w:type="gramStart"/>
      <w:r w:rsidRPr="00E62D6A">
        <w:rPr>
          <w:rFonts w:ascii="Times New Roman" w:hAnsi="Times New Roman"/>
          <w:color w:val="000000"/>
          <w:sz w:val="28"/>
          <w:szCs w:val="28"/>
        </w:rPr>
        <w:t>возрасте</w:t>
      </w:r>
      <w:proofErr w:type="gramEnd"/>
      <w:r w:rsidRPr="00E62D6A">
        <w:rPr>
          <w:rFonts w:ascii="Times New Roman" w:hAnsi="Times New Roman"/>
          <w:color w:val="000000"/>
          <w:sz w:val="28"/>
          <w:szCs w:val="28"/>
        </w:rPr>
        <w:t xml:space="preserve"> от 8 до 11 лет </w:t>
      </w:r>
      <w:r w:rsidR="00E62D6A" w:rsidRPr="00E62D6A">
        <w:rPr>
          <w:rFonts w:ascii="Times New Roman" w:hAnsi="Times New Roman"/>
          <w:color w:val="000000"/>
          <w:sz w:val="28"/>
          <w:szCs w:val="28"/>
        </w:rPr>
        <w:t>(</w:t>
      </w:r>
      <w:r w:rsidRPr="00E62D6A">
        <w:rPr>
          <w:rFonts w:ascii="Times New Roman" w:hAnsi="Times New Roman"/>
          <w:color w:val="000000"/>
          <w:sz w:val="28"/>
          <w:szCs w:val="28"/>
        </w:rPr>
        <w:t>включительно</w:t>
      </w:r>
      <w:r w:rsidR="00E62D6A" w:rsidRPr="00E62D6A">
        <w:rPr>
          <w:rFonts w:ascii="Times New Roman" w:hAnsi="Times New Roman"/>
          <w:color w:val="000000"/>
          <w:sz w:val="28"/>
          <w:szCs w:val="28"/>
        </w:rPr>
        <w:t>)</w:t>
      </w:r>
      <w:r w:rsidR="00E62D6A">
        <w:rPr>
          <w:rFonts w:ascii="Times New Roman" w:hAnsi="Times New Roman"/>
          <w:color w:val="000000"/>
          <w:sz w:val="28"/>
          <w:szCs w:val="28"/>
        </w:rPr>
        <w:t>;</w:t>
      </w:r>
    </w:p>
    <w:p w:rsidR="007058A4" w:rsidRPr="00E62D6A" w:rsidRDefault="007058A4" w:rsidP="00DE3CF5">
      <w:pPr>
        <w:pStyle w:val="a3"/>
        <w:numPr>
          <w:ilvl w:val="0"/>
          <w:numId w:val="20"/>
        </w:num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2D6A">
        <w:rPr>
          <w:rFonts w:ascii="Times New Roman" w:hAnsi="Times New Roman"/>
          <w:color w:val="000000"/>
          <w:sz w:val="28"/>
          <w:szCs w:val="28"/>
        </w:rPr>
        <w:t xml:space="preserve">3 категория – дети в </w:t>
      </w:r>
      <w:proofErr w:type="gramStart"/>
      <w:r w:rsidRPr="00E62D6A">
        <w:rPr>
          <w:rFonts w:ascii="Times New Roman" w:hAnsi="Times New Roman"/>
          <w:color w:val="000000"/>
          <w:sz w:val="28"/>
          <w:szCs w:val="28"/>
        </w:rPr>
        <w:t>возрасте</w:t>
      </w:r>
      <w:proofErr w:type="gramEnd"/>
      <w:r w:rsidRPr="00E62D6A">
        <w:rPr>
          <w:rFonts w:ascii="Times New Roman" w:hAnsi="Times New Roman"/>
          <w:color w:val="000000"/>
          <w:sz w:val="28"/>
          <w:szCs w:val="28"/>
        </w:rPr>
        <w:t xml:space="preserve"> от 12 до 14 лет </w:t>
      </w:r>
      <w:r w:rsidR="00E62D6A" w:rsidRPr="00E62D6A">
        <w:rPr>
          <w:rFonts w:ascii="Times New Roman" w:hAnsi="Times New Roman"/>
          <w:color w:val="000000"/>
          <w:sz w:val="28"/>
          <w:szCs w:val="28"/>
        </w:rPr>
        <w:t>(</w:t>
      </w:r>
      <w:r w:rsidRPr="00E62D6A">
        <w:rPr>
          <w:rFonts w:ascii="Times New Roman" w:hAnsi="Times New Roman"/>
          <w:color w:val="000000"/>
          <w:sz w:val="28"/>
          <w:szCs w:val="28"/>
        </w:rPr>
        <w:t>включительно</w:t>
      </w:r>
      <w:r w:rsidR="00E62D6A" w:rsidRPr="00E62D6A">
        <w:rPr>
          <w:rFonts w:ascii="Times New Roman" w:hAnsi="Times New Roman"/>
          <w:color w:val="000000"/>
          <w:sz w:val="28"/>
          <w:szCs w:val="28"/>
        </w:rPr>
        <w:t>).</w:t>
      </w:r>
    </w:p>
    <w:p w:rsidR="00E62D6A" w:rsidRPr="00E62D6A" w:rsidRDefault="00E62D6A" w:rsidP="00DE3C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E62D6A">
        <w:rPr>
          <w:rFonts w:ascii="Times New Roman" w:hAnsi="Times New Roman"/>
          <w:color w:val="000000"/>
          <w:sz w:val="28"/>
          <w:szCs w:val="28"/>
        </w:rPr>
        <w:t>На конкурс принимаются детские рисунки</w:t>
      </w:r>
      <w:r>
        <w:rPr>
          <w:rFonts w:ascii="Times New Roman" w:hAnsi="Times New Roman"/>
          <w:color w:val="000000"/>
          <w:sz w:val="28"/>
          <w:szCs w:val="28"/>
        </w:rPr>
        <w:t>/плакаты</w:t>
      </w:r>
      <w:r w:rsidRPr="00E62D6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</w:t>
      </w:r>
      <w:r w:rsidR="009B54A0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54A0">
        <w:rPr>
          <w:rFonts w:ascii="Times New Roman" w:hAnsi="Times New Roman"/>
          <w:color w:val="000000"/>
          <w:sz w:val="28"/>
          <w:szCs w:val="28"/>
        </w:rPr>
        <w:t xml:space="preserve">конкурсная работа) </w:t>
      </w:r>
      <w:r w:rsidRPr="00E62D6A">
        <w:rPr>
          <w:rFonts w:ascii="Times New Roman" w:hAnsi="Times New Roman"/>
          <w:color w:val="000000"/>
          <w:sz w:val="28"/>
          <w:szCs w:val="28"/>
        </w:rPr>
        <w:t>на тему охраны труда, которые могут отображать:</w:t>
      </w:r>
    </w:p>
    <w:p w:rsidR="00E62D6A" w:rsidRPr="00E62D6A" w:rsidRDefault="00E62D6A" w:rsidP="00DE3C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D6A">
        <w:rPr>
          <w:rFonts w:ascii="Times New Roman" w:hAnsi="Times New Roman"/>
          <w:color w:val="000000"/>
          <w:sz w:val="28"/>
          <w:szCs w:val="28"/>
        </w:rPr>
        <w:t>- различные профессии и специальности в процессе выполнения работы с применением спецодежды и других средств защиты;</w:t>
      </w:r>
    </w:p>
    <w:p w:rsidR="00E62D6A" w:rsidRPr="00E62D6A" w:rsidRDefault="00E62D6A" w:rsidP="00DE3C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D6A">
        <w:rPr>
          <w:rFonts w:ascii="Times New Roman" w:hAnsi="Times New Roman"/>
          <w:color w:val="000000"/>
          <w:sz w:val="28"/>
          <w:szCs w:val="28"/>
        </w:rPr>
        <w:t>- призывы работать безопасно для разных профессий;</w:t>
      </w:r>
    </w:p>
    <w:p w:rsidR="00E62D6A" w:rsidRPr="00E62D6A" w:rsidRDefault="00E62D6A" w:rsidP="00DE3C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62D6A">
        <w:rPr>
          <w:rFonts w:ascii="Times New Roman" w:hAnsi="Times New Roman"/>
          <w:color w:val="000000"/>
          <w:sz w:val="28"/>
          <w:szCs w:val="28"/>
        </w:rPr>
        <w:t>- безопасное поведение в  детском саду, школе;</w:t>
      </w:r>
      <w:proofErr w:type="gramEnd"/>
    </w:p>
    <w:p w:rsidR="00E62D6A" w:rsidRDefault="00E62D6A" w:rsidP="00DE3C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D6A">
        <w:rPr>
          <w:rFonts w:ascii="Times New Roman" w:hAnsi="Times New Roman"/>
          <w:color w:val="000000"/>
          <w:sz w:val="28"/>
          <w:szCs w:val="28"/>
        </w:rPr>
        <w:t xml:space="preserve">- охрану труда </w:t>
      </w:r>
      <w:r w:rsidR="009B54A0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E62D6A">
        <w:rPr>
          <w:rFonts w:ascii="Times New Roman" w:hAnsi="Times New Roman"/>
          <w:color w:val="000000"/>
          <w:sz w:val="28"/>
          <w:szCs w:val="28"/>
        </w:rPr>
        <w:t>, охрану труда родителей.</w:t>
      </w:r>
    </w:p>
    <w:p w:rsidR="009B54A0" w:rsidRPr="009B54A0" w:rsidRDefault="009B54A0" w:rsidP="009B54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9B54A0">
        <w:rPr>
          <w:rFonts w:ascii="Times New Roman" w:hAnsi="Times New Roman"/>
          <w:color w:val="000000"/>
          <w:sz w:val="28"/>
          <w:szCs w:val="28"/>
        </w:rPr>
        <w:t xml:space="preserve">Участие в </w:t>
      </w:r>
      <w:proofErr w:type="gramStart"/>
      <w:r w:rsidRPr="009B54A0">
        <w:rPr>
          <w:rFonts w:ascii="Times New Roman" w:hAnsi="Times New Roman"/>
          <w:color w:val="000000"/>
          <w:sz w:val="28"/>
          <w:szCs w:val="28"/>
        </w:rPr>
        <w:t>конкурсе</w:t>
      </w:r>
      <w:proofErr w:type="gramEnd"/>
      <w:r w:rsidRPr="009B54A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являе</w:t>
      </w:r>
      <w:r w:rsidRPr="009B54A0">
        <w:rPr>
          <w:rFonts w:ascii="Times New Roman" w:hAnsi="Times New Roman"/>
          <w:color w:val="000000"/>
          <w:sz w:val="28"/>
          <w:szCs w:val="28"/>
        </w:rPr>
        <w:t>тся</w:t>
      </w:r>
      <w:r>
        <w:rPr>
          <w:rFonts w:ascii="Times New Roman" w:hAnsi="Times New Roman"/>
          <w:color w:val="000000"/>
          <w:sz w:val="28"/>
          <w:szCs w:val="28"/>
        </w:rPr>
        <w:t xml:space="preserve"> добровольным и осуществляется </w:t>
      </w:r>
      <w:r w:rsidRPr="009B54A0">
        <w:rPr>
          <w:rFonts w:ascii="Times New Roman" w:hAnsi="Times New Roman"/>
          <w:color w:val="000000"/>
          <w:sz w:val="28"/>
          <w:szCs w:val="28"/>
        </w:rPr>
        <w:t xml:space="preserve"> на бесплатной основе. </w:t>
      </w:r>
    </w:p>
    <w:p w:rsidR="009B54A0" w:rsidRDefault="009B54A0" w:rsidP="00DE3C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9B54A0">
        <w:rPr>
          <w:rFonts w:ascii="Times New Roman" w:hAnsi="Times New Roman"/>
          <w:color w:val="000000"/>
          <w:sz w:val="28"/>
          <w:szCs w:val="28"/>
        </w:rPr>
        <w:t>.</w:t>
      </w:r>
      <w:r w:rsidRPr="009B54A0">
        <w:rPr>
          <w:rFonts w:ascii="Times New Roman" w:hAnsi="Times New Roman"/>
          <w:sz w:val="28"/>
          <w:szCs w:val="28"/>
        </w:rPr>
        <w:t xml:space="preserve"> </w:t>
      </w:r>
      <w:r w:rsidRPr="009B54A0">
        <w:rPr>
          <w:rFonts w:ascii="Times New Roman" w:hAnsi="Times New Roman"/>
          <w:color w:val="000000"/>
          <w:sz w:val="28"/>
          <w:szCs w:val="28"/>
        </w:rPr>
        <w:t xml:space="preserve">Источником финансирования конкурса определить средства районного бюджета, предусмотренные в </w:t>
      </w:r>
      <w:proofErr w:type="gramStart"/>
      <w:r w:rsidRPr="009B54A0">
        <w:rPr>
          <w:rFonts w:ascii="Times New Roman" w:hAnsi="Times New Roman"/>
          <w:color w:val="000000"/>
          <w:sz w:val="28"/>
          <w:szCs w:val="28"/>
        </w:rPr>
        <w:t>рамках</w:t>
      </w:r>
      <w:proofErr w:type="gramEnd"/>
      <w:r w:rsidRPr="009B54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3CF5">
        <w:rPr>
          <w:rFonts w:ascii="Times New Roman" w:hAnsi="Times New Roman"/>
          <w:color w:val="000000"/>
          <w:sz w:val="28"/>
          <w:szCs w:val="28"/>
        </w:rPr>
        <w:t xml:space="preserve">подпрограммы </w:t>
      </w:r>
      <w:r w:rsidRPr="009B54A0">
        <w:rPr>
          <w:rFonts w:ascii="Times New Roman" w:hAnsi="Times New Roman"/>
          <w:color w:val="000000"/>
          <w:sz w:val="28"/>
          <w:szCs w:val="28"/>
        </w:rPr>
        <w:t>«Улучшение условий и охраны труда в Мамско-Чуйском районе» муниципальной программы «Реализация полномочий муниципального образования Мамско-</w:t>
      </w:r>
      <w:r w:rsidRPr="009B54A0">
        <w:rPr>
          <w:rFonts w:ascii="Times New Roman" w:hAnsi="Times New Roman"/>
          <w:color w:val="000000"/>
          <w:sz w:val="28"/>
          <w:szCs w:val="28"/>
        </w:rPr>
        <w:lastRenderedPageBreak/>
        <w:t>Чуйског</w:t>
      </w:r>
      <w:r w:rsidR="00DE3CF5">
        <w:rPr>
          <w:rFonts w:ascii="Times New Roman" w:hAnsi="Times New Roman"/>
          <w:color w:val="000000"/>
          <w:sz w:val="28"/>
          <w:szCs w:val="28"/>
        </w:rPr>
        <w:t xml:space="preserve">о района» </w:t>
      </w:r>
      <w:r w:rsidRPr="009B54A0">
        <w:rPr>
          <w:rFonts w:ascii="Times New Roman" w:hAnsi="Times New Roman"/>
          <w:color w:val="000000"/>
          <w:sz w:val="28"/>
          <w:szCs w:val="28"/>
        </w:rPr>
        <w:t>на 2021-2025 годы, утвержденной постановлением администрации Мамско-Чуйского района от 24 ноября 2021 года № 99.</w:t>
      </w:r>
    </w:p>
    <w:p w:rsidR="00DE3CF5" w:rsidRDefault="00DE3CF5" w:rsidP="00DE3C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54A0" w:rsidRPr="009B54A0" w:rsidRDefault="009B54A0" w:rsidP="009B54A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2. ТРЕБОВАНИЯ К ОФОРМЛЕНИЮ И НАПРАВЛЕНИЮ КОНКУРСНЫХ РАБОТ</w:t>
      </w:r>
    </w:p>
    <w:p w:rsidR="009B54A0" w:rsidRDefault="009B54A0" w:rsidP="009B54A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8075E" w:rsidRPr="00C8075E" w:rsidRDefault="00C8075E" w:rsidP="00CD17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="00EA27EE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r w:rsidRPr="007B2E8A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участию в конкурсе допускаются</w:t>
      </w:r>
      <w:r w:rsidRPr="007B2E8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конкурсные работы – изображения в цветном исполнении</w:t>
      </w:r>
      <w:r w:rsidRPr="007B2E8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B2E8A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7B2E8A">
        <w:rPr>
          <w:rFonts w:ascii="Times New Roman" w:hAnsi="Times New Roman"/>
          <w:sz w:val="28"/>
          <w:szCs w:val="28"/>
        </w:rPr>
        <w:t>бумаге формата А</w:t>
      </w:r>
      <w:proofErr w:type="gramStart"/>
      <w:r w:rsidRPr="007B2E8A">
        <w:rPr>
          <w:rFonts w:ascii="Times New Roman" w:hAnsi="Times New Roman"/>
          <w:sz w:val="28"/>
          <w:szCs w:val="28"/>
        </w:rPr>
        <w:t>4</w:t>
      </w:r>
      <w:proofErr w:type="gramEnd"/>
      <w:r w:rsidRPr="007B2E8A">
        <w:rPr>
          <w:rFonts w:ascii="Times New Roman" w:hAnsi="Times New Roman"/>
          <w:sz w:val="28"/>
          <w:szCs w:val="28"/>
        </w:rPr>
        <w:t xml:space="preserve"> </w:t>
      </w:r>
      <w:r w:rsidRPr="007B2E8A">
        <w:rPr>
          <w:rFonts w:ascii="Times New Roman" w:hAnsi="Times New Roman"/>
          <w:bCs/>
          <w:sz w:val="28"/>
          <w:szCs w:val="28"/>
        </w:rPr>
        <w:t>(210 мм × 297 мм)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без </w:t>
      </w:r>
      <w:r w:rsidRPr="007B2E8A">
        <w:rPr>
          <w:rFonts w:ascii="Times New Roman" w:hAnsi="Times New Roman"/>
          <w:bCs/>
          <w:sz w:val="28"/>
          <w:szCs w:val="28"/>
        </w:rPr>
        <w:t>рамок и ламинирования</w:t>
      </w:r>
      <w:r w:rsidRPr="007B2E8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2E8A">
        <w:rPr>
          <w:rFonts w:ascii="Times New Roman" w:hAnsi="Times New Roman"/>
          <w:color w:val="000000"/>
          <w:sz w:val="28"/>
          <w:szCs w:val="28"/>
        </w:rPr>
        <w:t>выполнен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7B2E8A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B2E8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B2E8A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2E8A">
        <w:rPr>
          <w:rFonts w:ascii="Times New Roman" w:hAnsi="Times New Roman"/>
          <w:color w:val="000000"/>
          <w:sz w:val="28"/>
          <w:szCs w:val="28"/>
        </w:rPr>
        <w:t>любом</w:t>
      </w:r>
      <w:r>
        <w:rPr>
          <w:rFonts w:ascii="Times New Roman" w:hAnsi="Times New Roman"/>
          <w:color w:val="000000"/>
          <w:sz w:val="28"/>
          <w:szCs w:val="28"/>
        </w:rPr>
        <w:t xml:space="preserve"> материале (ватман, картон, холст), </w:t>
      </w:r>
      <w:r w:rsidRPr="007B2E8A">
        <w:rPr>
          <w:rFonts w:ascii="Times New Roman" w:hAnsi="Times New Roman"/>
          <w:color w:val="000000"/>
          <w:sz w:val="28"/>
          <w:szCs w:val="28"/>
        </w:rPr>
        <w:t>в любой технике (масло, акварель, гуашь, пастель,</w:t>
      </w:r>
      <w:r>
        <w:rPr>
          <w:rFonts w:ascii="Times New Roman" w:hAnsi="Times New Roman"/>
          <w:color w:val="000000"/>
          <w:sz w:val="28"/>
          <w:szCs w:val="28"/>
        </w:rPr>
        <w:t xml:space="preserve"> мелки, цветные </w:t>
      </w:r>
      <w:r w:rsidRPr="007B2E8A">
        <w:rPr>
          <w:rFonts w:ascii="Times New Roman" w:hAnsi="Times New Roman"/>
          <w:color w:val="000000"/>
          <w:sz w:val="28"/>
          <w:szCs w:val="28"/>
        </w:rPr>
        <w:t>каранд</w:t>
      </w:r>
      <w:r>
        <w:rPr>
          <w:rFonts w:ascii="Times New Roman" w:hAnsi="Times New Roman"/>
          <w:color w:val="000000"/>
          <w:sz w:val="28"/>
          <w:szCs w:val="28"/>
        </w:rPr>
        <w:t>аши, смешанная техника</w:t>
      </w:r>
      <w:r w:rsidRPr="007B2E8A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с использованием средств для рисования – цветные карандаши, краски, восковые мелки</w:t>
      </w:r>
      <w:r w:rsidR="00CD1786">
        <w:rPr>
          <w:rFonts w:ascii="Times New Roman" w:hAnsi="Times New Roman"/>
          <w:color w:val="000000"/>
          <w:sz w:val="28"/>
          <w:szCs w:val="28"/>
        </w:rPr>
        <w:t xml:space="preserve">, за исключением коллажей и аппликаций, а также работ, </w:t>
      </w:r>
      <w:proofErr w:type="gramStart"/>
      <w:r w:rsidR="00CD1786">
        <w:rPr>
          <w:rFonts w:ascii="Times New Roman" w:hAnsi="Times New Roman"/>
          <w:color w:val="000000"/>
          <w:sz w:val="28"/>
          <w:szCs w:val="28"/>
        </w:rPr>
        <w:t>которые полностью или частично выполнены с применением программ для графического моделирования и дизайна</w:t>
      </w:r>
      <w:r w:rsidRPr="007B2E8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AA6F8C" w:rsidRPr="007B2E8A" w:rsidRDefault="00CD1786" w:rsidP="00793E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AA6F8C" w:rsidRPr="007B2E8A">
        <w:rPr>
          <w:rFonts w:ascii="Times New Roman" w:hAnsi="Times New Roman"/>
          <w:bCs/>
          <w:sz w:val="28"/>
          <w:szCs w:val="28"/>
        </w:rPr>
        <w:t>. К конкурсной работе (в нижнем правом углу) п</w:t>
      </w:r>
      <w:r>
        <w:rPr>
          <w:rFonts w:ascii="Times New Roman" w:hAnsi="Times New Roman"/>
          <w:bCs/>
          <w:sz w:val="28"/>
          <w:szCs w:val="28"/>
        </w:rPr>
        <w:t xml:space="preserve">рикрепляется этикетка размером </w:t>
      </w:r>
      <w:r w:rsidR="00AA6F8C" w:rsidRPr="007B2E8A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х </w:t>
      </w:r>
      <w:r w:rsidR="00AA6F8C" w:rsidRPr="007B2E8A">
        <w:rPr>
          <w:rFonts w:ascii="Times New Roman" w:hAnsi="Times New Roman"/>
          <w:bCs/>
          <w:sz w:val="28"/>
          <w:szCs w:val="28"/>
        </w:rPr>
        <w:t>10 см, которая должна содержать следующую информацию:</w:t>
      </w:r>
    </w:p>
    <w:p w:rsidR="00760743" w:rsidRPr="00AA6F8C" w:rsidRDefault="00760743" w:rsidP="00760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6F8C">
        <w:rPr>
          <w:rFonts w:ascii="Times New Roman" w:hAnsi="Times New Roman"/>
          <w:bCs/>
          <w:sz w:val="28"/>
          <w:szCs w:val="28"/>
        </w:rPr>
        <w:t>1) название конкурсной работы;</w:t>
      </w:r>
    </w:p>
    <w:p w:rsidR="00760743" w:rsidRPr="00AA6F8C" w:rsidRDefault="00760743" w:rsidP="00760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6F8C">
        <w:rPr>
          <w:rFonts w:ascii="Times New Roman" w:hAnsi="Times New Roman"/>
          <w:bCs/>
          <w:sz w:val="28"/>
          <w:szCs w:val="28"/>
        </w:rPr>
        <w:t xml:space="preserve">2) фамилию, имя, отчество (полностью), возраст участника конкурса; </w:t>
      </w:r>
    </w:p>
    <w:p w:rsidR="00760743" w:rsidRDefault="00CD1786" w:rsidP="00CD17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наименование </w:t>
      </w:r>
      <w:r w:rsidR="00760743" w:rsidRPr="00AA6F8C">
        <w:rPr>
          <w:rFonts w:ascii="Times New Roman" w:hAnsi="Times New Roman"/>
          <w:bCs/>
          <w:sz w:val="28"/>
          <w:szCs w:val="28"/>
        </w:rPr>
        <w:t>и ад</w:t>
      </w:r>
      <w:r w:rsidR="00760743">
        <w:rPr>
          <w:rFonts w:ascii="Times New Roman" w:hAnsi="Times New Roman"/>
          <w:bCs/>
          <w:sz w:val="28"/>
          <w:szCs w:val="28"/>
        </w:rPr>
        <w:t>рес учреждения;</w:t>
      </w:r>
    </w:p>
    <w:p w:rsidR="00CD1786" w:rsidRDefault="00CD1786" w:rsidP="00760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10. Каждый участник конкурса может представить на конкурс не более одной конкурсной работы. </w:t>
      </w:r>
    </w:p>
    <w:p w:rsidR="006D4885" w:rsidRDefault="006D4885" w:rsidP="00760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Принимая участие в </w:t>
      </w:r>
      <w:proofErr w:type="gramStart"/>
      <w:r>
        <w:rPr>
          <w:rFonts w:ascii="Times New Roman" w:hAnsi="Times New Roman"/>
          <w:bCs/>
          <w:sz w:val="28"/>
          <w:szCs w:val="28"/>
        </w:rPr>
        <w:t>конкурсе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участник конкурса соглашается с условиями конкурса, указанными в настоящем Положении. </w:t>
      </w:r>
      <w:proofErr w:type="gramStart"/>
      <w:r>
        <w:rPr>
          <w:rFonts w:ascii="Times New Roman" w:hAnsi="Times New Roman"/>
          <w:bCs/>
          <w:sz w:val="28"/>
          <w:szCs w:val="28"/>
        </w:rPr>
        <w:t>Организатор конкурса оставляет за собой право использовать конкурсные работы в некоммерческих целях, опубликовывать их в электронном и печатном виде, в том числе в информационно-телекоммуникационной сети «Интернет» и средствах массовой информации, а также использовать при осуществлении текущей деятельности, направлять на областной конкурс детского рисунка «Охрана труда глазами детей».</w:t>
      </w:r>
      <w:proofErr w:type="gramEnd"/>
    </w:p>
    <w:p w:rsidR="00FD1612" w:rsidRDefault="00FD1612" w:rsidP="00760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</w:t>
      </w:r>
      <w:r w:rsidR="00C35A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При отборе конкурсной работы </w:t>
      </w:r>
      <w:r w:rsidRPr="00FD1612">
        <w:rPr>
          <w:rFonts w:ascii="Times New Roman" w:hAnsi="Times New Roman"/>
          <w:bCs/>
          <w:sz w:val="28"/>
          <w:szCs w:val="28"/>
        </w:rPr>
        <w:t>на областной конкурс детского рисунка «Охрана труда глазами детей»</w:t>
      </w:r>
      <w:r>
        <w:rPr>
          <w:rFonts w:ascii="Times New Roman" w:hAnsi="Times New Roman"/>
          <w:bCs/>
          <w:sz w:val="28"/>
          <w:szCs w:val="28"/>
        </w:rPr>
        <w:t xml:space="preserve"> необходимо представить заполненные Заявку, Согласие на обработку персональных данных, копию паспорта гражданина Российской Федерации родителя или иного законного представителя участника конкурса, а также копию паспорта </w:t>
      </w:r>
      <w:r w:rsidRPr="00FD1612">
        <w:rPr>
          <w:rFonts w:ascii="Times New Roman" w:hAnsi="Times New Roman"/>
          <w:bCs/>
          <w:sz w:val="28"/>
          <w:szCs w:val="28"/>
        </w:rPr>
        <w:t>гражданина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или свидетельства о рождении участника конкурса</w:t>
      </w:r>
      <w:r w:rsidR="002B40C9" w:rsidRPr="002B40C9">
        <w:t xml:space="preserve"> </w:t>
      </w:r>
      <w:r w:rsidR="002B40C9" w:rsidRPr="002B40C9">
        <w:rPr>
          <w:rFonts w:ascii="Times New Roman" w:hAnsi="Times New Roman"/>
          <w:bCs/>
          <w:sz w:val="28"/>
          <w:szCs w:val="28"/>
        </w:rPr>
        <w:t>на основании Приказа Министерства труда и занятости Иркутской области от 24 октября 2019</w:t>
      </w:r>
      <w:proofErr w:type="gramEnd"/>
      <w:r w:rsidR="002B40C9" w:rsidRPr="002B40C9">
        <w:rPr>
          <w:rFonts w:ascii="Times New Roman" w:hAnsi="Times New Roman"/>
          <w:bCs/>
          <w:sz w:val="28"/>
          <w:szCs w:val="28"/>
        </w:rPr>
        <w:t xml:space="preserve"> года</w:t>
      </w:r>
      <w:r w:rsidR="00C35A17">
        <w:rPr>
          <w:rFonts w:ascii="Times New Roman" w:hAnsi="Times New Roman"/>
          <w:bCs/>
          <w:sz w:val="28"/>
          <w:szCs w:val="28"/>
        </w:rPr>
        <w:t xml:space="preserve"> </w:t>
      </w:r>
      <w:r w:rsidR="002B40C9" w:rsidRPr="002B40C9">
        <w:rPr>
          <w:rFonts w:ascii="Times New Roman" w:hAnsi="Times New Roman"/>
          <w:bCs/>
          <w:sz w:val="28"/>
          <w:szCs w:val="28"/>
        </w:rPr>
        <w:t>№ 52-мпр «Об утверждении Положения об областном конкурсе детского рисунка «Охрана труда глазами детей»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D4885" w:rsidRDefault="006D4885" w:rsidP="00760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D4885" w:rsidRDefault="006D4885" w:rsidP="006D488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3.ПОРЯДОК, УСЛОВИЯ И СРОКИ ПРОВЕДЕНИЯ КОНКУРСА</w:t>
      </w:r>
    </w:p>
    <w:p w:rsidR="006D4885" w:rsidRDefault="006D4885" w:rsidP="006D488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D1612" w:rsidRDefault="006D4885" w:rsidP="00FD161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FD1612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FD1612" w:rsidRPr="00FD1612">
        <w:rPr>
          <w:rFonts w:ascii="Times New Roman" w:hAnsi="Times New Roman"/>
          <w:bCs/>
          <w:sz w:val="28"/>
          <w:szCs w:val="28"/>
        </w:rPr>
        <w:t>Объявление о проведении конкурса публикуется в районной газете «</w:t>
      </w:r>
      <w:proofErr w:type="spellStart"/>
      <w:r w:rsidR="00FD1612" w:rsidRPr="00FD1612">
        <w:rPr>
          <w:rFonts w:ascii="Times New Roman" w:hAnsi="Times New Roman"/>
          <w:bCs/>
          <w:sz w:val="28"/>
          <w:szCs w:val="28"/>
        </w:rPr>
        <w:t>Мамский</w:t>
      </w:r>
      <w:proofErr w:type="spellEnd"/>
      <w:r w:rsidR="00FD1612" w:rsidRPr="00FD1612">
        <w:rPr>
          <w:rFonts w:ascii="Times New Roman" w:hAnsi="Times New Roman"/>
          <w:bCs/>
          <w:sz w:val="28"/>
          <w:szCs w:val="28"/>
        </w:rPr>
        <w:t xml:space="preserve"> горняк» и размещается на официальном сайте инф</w:t>
      </w:r>
      <w:r w:rsidR="006F51AC">
        <w:rPr>
          <w:rFonts w:ascii="Times New Roman" w:hAnsi="Times New Roman"/>
          <w:bCs/>
          <w:sz w:val="28"/>
          <w:szCs w:val="28"/>
        </w:rPr>
        <w:t xml:space="preserve">ормационно-телекоммуникационной </w:t>
      </w:r>
      <w:r w:rsidR="00FD1612" w:rsidRPr="00FD1612">
        <w:rPr>
          <w:rFonts w:ascii="Times New Roman" w:hAnsi="Times New Roman"/>
          <w:bCs/>
          <w:sz w:val="28"/>
          <w:szCs w:val="28"/>
        </w:rPr>
        <w:t xml:space="preserve">сети «Интернет» не </w:t>
      </w:r>
      <w:r w:rsidR="006F51AC">
        <w:rPr>
          <w:rFonts w:ascii="Times New Roman" w:hAnsi="Times New Roman"/>
          <w:bCs/>
          <w:sz w:val="28"/>
          <w:szCs w:val="28"/>
        </w:rPr>
        <w:t>позднее 1 апреля текущего года.</w:t>
      </w:r>
    </w:p>
    <w:p w:rsidR="002C7E19" w:rsidRDefault="002C7E19" w:rsidP="00FD161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7E19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2C7E19">
        <w:rPr>
          <w:rFonts w:ascii="Times New Roman" w:hAnsi="Times New Roman"/>
          <w:bCs/>
          <w:sz w:val="28"/>
          <w:szCs w:val="28"/>
        </w:rPr>
        <w:t>объявлени</w:t>
      </w:r>
      <w:r w:rsidR="009866BE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2C7E19">
        <w:rPr>
          <w:rFonts w:ascii="Times New Roman" w:hAnsi="Times New Roman"/>
          <w:bCs/>
          <w:sz w:val="28"/>
          <w:szCs w:val="28"/>
        </w:rPr>
        <w:t xml:space="preserve"> о проведении конкурса указываются срок, место, порядок представления </w:t>
      </w:r>
      <w:r w:rsidR="006F51AC">
        <w:rPr>
          <w:rFonts w:ascii="Times New Roman" w:hAnsi="Times New Roman"/>
          <w:bCs/>
          <w:sz w:val="28"/>
          <w:szCs w:val="28"/>
        </w:rPr>
        <w:t>работ для участия в</w:t>
      </w:r>
      <w:r w:rsidRPr="002C7E19">
        <w:rPr>
          <w:rFonts w:ascii="Times New Roman" w:hAnsi="Times New Roman"/>
          <w:bCs/>
          <w:sz w:val="28"/>
          <w:szCs w:val="28"/>
        </w:rPr>
        <w:t xml:space="preserve"> конкурс</w:t>
      </w:r>
      <w:r w:rsidR="006F51AC">
        <w:rPr>
          <w:rFonts w:ascii="Times New Roman" w:hAnsi="Times New Roman"/>
          <w:bCs/>
          <w:sz w:val="28"/>
          <w:szCs w:val="28"/>
        </w:rPr>
        <w:t>е</w:t>
      </w:r>
      <w:r w:rsidRPr="002C7E19">
        <w:rPr>
          <w:rFonts w:ascii="Times New Roman" w:hAnsi="Times New Roman"/>
          <w:bCs/>
          <w:sz w:val="28"/>
          <w:szCs w:val="28"/>
        </w:rPr>
        <w:t xml:space="preserve">, </w:t>
      </w:r>
      <w:r w:rsidR="006F51AC">
        <w:rPr>
          <w:rFonts w:ascii="Times New Roman" w:hAnsi="Times New Roman"/>
          <w:bCs/>
          <w:sz w:val="28"/>
          <w:szCs w:val="28"/>
        </w:rPr>
        <w:t xml:space="preserve">условия конкурса, </w:t>
      </w:r>
      <w:r w:rsidR="006F51AC">
        <w:rPr>
          <w:rFonts w:ascii="Times New Roman" w:hAnsi="Times New Roman"/>
          <w:bCs/>
          <w:sz w:val="28"/>
          <w:szCs w:val="28"/>
        </w:rPr>
        <w:lastRenderedPageBreak/>
        <w:t>предусматривающие тему задания, критерии и порядок оценки</w:t>
      </w:r>
      <w:r w:rsidR="009866BE">
        <w:rPr>
          <w:rFonts w:ascii="Times New Roman" w:hAnsi="Times New Roman"/>
          <w:bCs/>
          <w:sz w:val="28"/>
          <w:szCs w:val="28"/>
        </w:rPr>
        <w:t xml:space="preserve"> работ</w:t>
      </w:r>
      <w:r w:rsidR="006F51AC">
        <w:rPr>
          <w:rFonts w:ascii="Times New Roman" w:hAnsi="Times New Roman"/>
          <w:bCs/>
          <w:sz w:val="28"/>
          <w:szCs w:val="28"/>
        </w:rPr>
        <w:t>, размер и форму награждения, порядок и сроки объявления итогов конкурса.</w:t>
      </w:r>
    </w:p>
    <w:p w:rsidR="00793EF6" w:rsidRPr="007B2E8A" w:rsidRDefault="009866BE" w:rsidP="00C84D6A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13. </w:t>
      </w:r>
      <w:r w:rsidR="00B94B21">
        <w:rPr>
          <w:rFonts w:ascii="Times New Roman" w:hAnsi="Times New Roman"/>
          <w:bCs/>
          <w:sz w:val="28"/>
          <w:szCs w:val="28"/>
        </w:rPr>
        <w:t>П</w:t>
      </w:r>
      <w:r w:rsidR="00B94B21" w:rsidRPr="00B94B21">
        <w:rPr>
          <w:rFonts w:ascii="Times New Roman" w:hAnsi="Times New Roman"/>
          <w:bCs/>
          <w:sz w:val="28"/>
          <w:szCs w:val="28"/>
        </w:rPr>
        <w:t xml:space="preserve">обедителей конкурса </w:t>
      </w:r>
      <w:r w:rsidR="00B94B21">
        <w:rPr>
          <w:rFonts w:ascii="Times New Roman" w:hAnsi="Times New Roman"/>
          <w:bCs/>
          <w:sz w:val="28"/>
          <w:szCs w:val="28"/>
        </w:rPr>
        <w:t xml:space="preserve">определяет </w:t>
      </w:r>
      <w:r w:rsidR="00EA27EE">
        <w:rPr>
          <w:rFonts w:ascii="Times New Roman" w:hAnsi="Times New Roman"/>
          <w:bCs/>
          <w:sz w:val="28"/>
          <w:szCs w:val="28"/>
        </w:rPr>
        <w:t>конкурс</w:t>
      </w:r>
      <w:r w:rsidR="00B94B21" w:rsidRPr="00B94B21">
        <w:rPr>
          <w:rFonts w:ascii="Times New Roman" w:hAnsi="Times New Roman"/>
          <w:bCs/>
          <w:sz w:val="28"/>
          <w:szCs w:val="28"/>
        </w:rPr>
        <w:t xml:space="preserve">ная комиссия по </w:t>
      </w:r>
      <w:r w:rsidR="00EA27EE">
        <w:rPr>
          <w:rFonts w:ascii="Times New Roman" w:hAnsi="Times New Roman"/>
          <w:bCs/>
          <w:sz w:val="28"/>
          <w:szCs w:val="28"/>
        </w:rPr>
        <w:t>оценке конкурсов Мамско-Чуйского района</w:t>
      </w:r>
      <w:r w:rsidR="00B94B21" w:rsidRPr="00B94B21">
        <w:rPr>
          <w:rFonts w:ascii="Times New Roman" w:hAnsi="Times New Roman"/>
          <w:bCs/>
          <w:sz w:val="28"/>
          <w:szCs w:val="28"/>
        </w:rPr>
        <w:t xml:space="preserve"> (далее –</w:t>
      </w:r>
      <w:r w:rsidR="00EA27EE">
        <w:rPr>
          <w:rFonts w:ascii="Times New Roman" w:hAnsi="Times New Roman"/>
          <w:bCs/>
          <w:sz w:val="28"/>
          <w:szCs w:val="28"/>
        </w:rPr>
        <w:t xml:space="preserve"> </w:t>
      </w:r>
      <w:r w:rsidR="00B94B21">
        <w:rPr>
          <w:rFonts w:ascii="Times New Roman" w:hAnsi="Times New Roman"/>
          <w:bCs/>
          <w:sz w:val="28"/>
          <w:szCs w:val="28"/>
        </w:rPr>
        <w:t xml:space="preserve">конкурсная </w:t>
      </w:r>
      <w:r w:rsidR="00B94B21" w:rsidRPr="00B94B21">
        <w:rPr>
          <w:rFonts w:ascii="Times New Roman" w:hAnsi="Times New Roman"/>
          <w:bCs/>
          <w:sz w:val="28"/>
          <w:szCs w:val="28"/>
        </w:rPr>
        <w:t>комиссия)</w:t>
      </w:r>
      <w:r w:rsidR="00BD32F9">
        <w:rPr>
          <w:rFonts w:ascii="Times New Roman" w:hAnsi="Times New Roman"/>
          <w:bCs/>
          <w:sz w:val="28"/>
          <w:szCs w:val="28"/>
        </w:rPr>
        <w:t xml:space="preserve"> в срок не позднее тридцати календарных дней после дня опубликования объявления о проведении конкурса</w:t>
      </w:r>
      <w:r w:rsidR="00B94B21" w:rsidRPr="00B94B21">
        <w:rPr>
          <w:rFonts w:ascii="Times New Roman" w:hAnsi="Times New Roman"/>
          <w:bCs/>
          <w:sz w:val="28"/>
          <w:szCs w:val="28"/>
        </w:rPr>
        <w:t>.</w:t>
      </w:r>
    </w:p>
    <w:p w:rsidR="00D4503B" w:rsidRDefault="00423D91" w:rsidP="00B94B21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2E8A">
        <w:rPr>
          <w:rFonts w:ascii="Times New Roman" w:hAnsi="Times New Roman"/>
          <w:bCs/>
          <w:sz w:val="28"/>
          <w:szCs w:val="28"/>
        </w:rPr>
        <w:t>1</w:t>
      </w:r>
      <w:r w:rsidR="00B94B21">
        <w:rPr>
          <w:rFonts w:ascii="Times New Roman" w:hAnsi="Times New Roman"/>
          <w:bCs/>
          <w:sz w:val="28"/>
          <w:szCs w:val="28"/>
        </w:rPr>
        <w:t>4</w:t>
      </w:r>
      <w:r w:rsidR="00793EF6" w:rsidRPr="007B2E8A">
        <w:rPr>
          <w:rFonts w:ascii="Times New Roman" w:hAnsi="Times New Roman"/>
          <w:bCs/>
          <w:sz w:val="28"/>
          <w:szCs w:val="28"/>
        </w:rPr>
        <w:t xml:space="preserve">. </w:t>
      </w:r>
      <w:r w:rsidR="00B94B21">
        <w:rPr>
          <w:rFonts w:ascii="Times New Roman" w:hAnsi="Times New Roman"/>
          <w:bCs/>
          <w:sz w:val="28"/>
          <w:szCs w:val="28"/>
        </w:rPr>
        <w:t xml:space="preserve">Конкурсная комиссия определяет победителей конкурса, занявших первое место по каждой возрастной категории, указанной в пункте 4 настоящего Положения (далее – победители конкурса), и призеров конкурса, занявших второе и третье место по каждой возрастной категории, указанной в пункте </w:t>
      </w:r>
      <w:r w:rsidR="00875337">
        <w:rPr>
          <w:rFonts w:ascii="Times New Roman" w:hAnsi="Times New Roman"/>
          <w:bCs/>
          <w:sz w:val="28"/>
          <w:szCs w:val="28"/>
        </w:rPr>
        <w:t>4 настоящего Положения (далее – призеры конкурса).</w:t>
      </w:r>
    </w:p>
    <w:p w:rsidR="006635CB" w:rsidRDefault="000F198E" w:rsidP="00B94B21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15. Определение победителей и призеров конкурса осуществляется на </w:t>
      </w:r>
      <w:proofErr w:type="gramStart"/>
      <w:r>
        <w:rPr>
          <w:rFonts w:ascii="Times New Roman" w:hAnsi="Times New Roman"/>
          <w:bCs/>
          <w:sz w:val="28"/>
          <w:szCs w:val="28"/>
        </w:rPr>
        <w:t>заседании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конкурсной комиссии. Заседание конкурсной комиссии считается правомочным, если в нем принимало участие более половины от общего числа ее членов. Решение конкурсной комиссии оформляется протоколом, который п</w:t>
      </w:r>
      <w:r w:rsidR="006635CB">
        <w:rPr>
          <w:rFonts w:ascii="Times New Roman" w:hAnsi="Times New Roman"/>
          <w:bCs/>
          <w:sz w:val="28"/>
          <w:szCs w:val="28"/>
        </w:rPr>
        <w:t xml:space="preserve">одписывается председателем </w:t>
      </w:r>
      <w:r w:rsidR="002B40C9">
        <w:rPr>
          <w:rFonts w:ascii="Times New Roman" w:hAnsi="Times New Roman"/>
          <w:bCs/>
          <w:sz w:val="28"/>
          <w:szCs w:val="28"/>
        </w:rPr>
        <w:t xml:space="preserve">и секретарем </w:t>
      </w:r>
      <w:r w:rsidR="006635CB">
        <w:rPr>
          <w:rFonts w:ascii="Times New Roman" w:hAnsi="Times New Roman"/>
          <w:bCs/>
          <w:sz w:val="28"/>
          <w:szCs w:val="28"/>
        </w:rPr>
        <w:t>конкурсной комиссии.</w:t>
      </w:r>
    </w:p>
    <w:p w:rsidR="000F198E" w:rsidRDefault="006635CB" w:rsidP="00B94B21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16. Подведение итогов конкурса и определение победителей и призеров конкурса осуществляется путем проставления членами конкурсной комиссии баллов в отношении каждого участника конкурса по каждому критерию в Ведомости </w:t>
      </w:r>
      <w:proofErr w:type="gramStart"/>
      <w:r>
        <w:rPr>
          <w:rFonts w:ascii="Times New Roman" w:hAnsi="Times New Roman"/>
          <w:bCs/>
          <w:sz w:val="28"/>
          <w:szCs w:val="28"/>
        </w:rPr>
        <w:t>результатов оценки конкурсных работ участников конкурса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 форме </w:t>
      </w:r>
      <w:r w:rsidR="00FC3A80">
        <w:rPr>
          <w:rFonts w:ascii="Times New Roman" w:hAnsi="Times New Roman"/>
          <w:bCs/>
          <w:sz w:val="28"/>
          <w:szCs w:val="28"/>
        </w:rPr>
        <w:t>(прилагается)</w:t>
      </w:r>
      <w:r>
        <w:rPr>
          <w:rFonts w:ascii="Times New Roman" w:hAnsi="Times New Roman"/>
          <w:bCs/>
          <w:sz w:val="28"/>
          <w:szCs w:val="28"/>
        </w:rPr>
        <w:t>.</w:t>
      </w:r>
      <w:r w:rsidR="000F198E">
        <w:rPr>
          <w:rFonts w:ascii="Times New Roman" w:hAnsi="Times New Roman"/>
          <w:bCs/>
          <w:sz w:val="28"/>
          <w:szCs w:val="28"/>
        </w:rPr>
        <w:t xml:space="preserve"> </w:t>
      </w:r>
    </w:p>
    <w:p w:rsidR="006635CB" w:rsidRDefault="006635CB" w:rsidP="00B94B21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Подсчет баллов </w:t>
      </w:r>
      <w:r w:rsidR="002B40C9">
        <w:rPr>
          <w:rFonts w:ascii="Times New Roman" w:hAnsi="Times New Roman"/>
          <w:bCs/>
          <w:sz w:val="28"/>
          <w:szCs w:val="28"/>
        </w:rPr>
        <w:t>каждого участника конкурса осуществляет секретарь конкурсной комиссии.</w:t>
      </w:r>
    </w:p>
    <w:p w:rsidR="0006511D" w:rsidRDefault="002B40C9" w:rsidP="00B94B21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Победителями конкурса признаются участники, набравшие наибольшее</w:t>
      </w:r>
      <w:r w:rsidR="0006511D">
        <w:rPr>
          <w:rFonts w:ascii="Times New Roman" w:hAnsi="Times New Roman"/>
          <w:bCs/>
          <w:sz w:val="28"/>
          <w:szCs w:val="28"/>
        </w:rPr>
        <w:t xml:space="preserve"> количество баллов.</w:t>
      </w:r>
    </w:p>
    <w:p w:rsidR="002B40C9" w:rsidRDefault="00AD3170" w:rsidP="00B94B21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Призерами </w:t>
      </w:r>
      <w:r w:rsidR="0006511D" w:rsidRPr="0006511D">
        <w:rPr>
          <w:rFonts w:ascii="Times New Roman" w:hAnsi="Times New Roman"/>
          <w:bCs/>
          <w:sz w:val="28"/>
          <w:szCs w:val="28"/>
        </w:rPr>
        <w:t>конкурса признаются участники, набравшие наибольшее количество баллов</w:t>
      </w:r>
      <w:r w:rsidR="0006511D">
        <w:rPr>
          <w:rFonts w:ascii="Times New Roman" w:hAnsi="Times New Roman"/>
          <w:bCs/>
          <w:sz w:val="28"/>
          <w:szCs w:val="28"/>
        </w:rPr>
        <w:t xml:space="preserve"> после победителей</w:t>
      </w:r>
      <w:r w:rsidR="0006511D" w:rsidRPr="0006511D">
        <w:rPr>
          <w:rFonts w:ascii="Times New Roman" w:hAnsi="Times New Roman"/>
          <w:bCs/>
          <w:sz w:val="28"/>
          <w:szCs w:val="28"/>
        </w:rPr>
        <w:t>.</w:t>
      </w:r>
    </w:p>
    <w:p w:rsidR="0006511D" w:rsidRDefault="0006511D" w:rsidP="00B94B21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Cs/>
          <w:sz w:val="28"/>
          <w:szCs w:val="28"/>
        </w:rPr>
        <w:t>случае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равного количества баллов, победители конкурса и призеры конкурса определяются на заседании конкурсной комиссии путем открытого голосования большинством голосов присутствующих членов конкурсной комиссии, включая председателя конкурсной комиссии.</w:t>
      </w:r>
    </w:p>
    <w:p w:rsidR="00AD3170" w:rsidRDefault="0006511D" w:rsidP="00B94B21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17. </w:t>
      </w:r>
      <w:r w:rsidR="00AD3170">
        <w:rPr>
          <w:rFonts w:ascii="Times New Roman" w:hAnsi="Times New Roman"/>
          <w:bCs/>
          <w:sz w:val="28"/>
          <w:szCs w:val="28"/>
        </w:rPr>
        <w:t xml:space="preserve">Победители и призеры конкурса награждаются </w:t>
      </w:r>
      <w:r w:rsidR="003D05CD">
        <w:rPr>
          <w:rFonts w:ascii="Times New Roman" w:hAnsi="Times New Roman"/>
          <w:bCs/>
          <w:sz w:val="28"/>
          <w:szCs w:val="28"/>
        </w:rPr>
        <w:t xml:space="preserve">дипломами, а также подарочной продукцией (сертификаты) общей стоимостью, не превышающей </w:t>
      </w:r>
      <w:r w:rsidR="001D1EF5">
        <w:rPr>
          <w:rFonts w:ascii="Times New Roman" w:hAnsi="Times New Roman"/>
          <w:bCs/>
          <w:sz w:val="28"/>
          <w:szCs w:val="28"/>
        </w:rPr>
        <w:t xml:space="preserve"> 1000 рублей за каждую.</w:t>
      </w:r>
      <w:r w:rsidR="00AD3170">
        <w:rPr>
          <w:rFonts w:ascii="Times New Roman" w:hAnsi="Times New Roman"/>
          <w:bCs/>
          <w:sz w:val="28"/>
          <w:szCs w:val="28"/>
        </w:rPr>
        <w:t xml:space="preserve"> </w:t>
      </w:r>
    </w:p>
    <w:p w:rsidR="00C007C4" w:rsidRDefault="00C007C4" w:rsidP="00B94B21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Остальным участникам конкурса вручаются сертификаты за участие в </w:t>
      </w:r>
      <w:proofErr w:type="gramStart"/>
      <w:r>
        <w:rPr>
          <w:rFonts w:ascii="Times New Roman" w:hAnsi="Times New Roman"/>
          <w:bCs/>
          <w:sz w:val="28"/>
          <w:szCs w:val="28"/>
        </w:rPr>
        <w:t>конкурсе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C007C4" w:rsidRDefault="00C007C4" w:rsidP="00B94B21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7343B9">
        <w:rPr>
          <w:rFonts w:ascii="Times New Roman" w:hAnsi="Times New Roman"/>
          <w:bCs/>
          <w:sz w:val="28"/>
          <w:szCs w:val="28"/>
        </w:rPr>
        <w:t xml:space="preserve">Кураторы, принявшие участие в </w:t>
      </w:r>
      <w:proofErr w:type="gramStart"/>
      <w:r w:rsidR="007343B9">
        <w:rPr>
          <w:rFonts w:ascii="Times New Roman" w:hAnsi="Times New Roman"/>
          <w:bCs/>
          <w:sz w:val="28"/>
          <w:szCs w:val="28"/>
        </w:rPr>
        <w:t>конкурсе</w:t>
      </w:r>
      <w:proofErr w:type="gramEnd"/>
      <w:r w:rsidR="007343B9">
        <w:rPr>
          <w:rFonts w:ascii="Times New Roman" w:hAnsi="Times New Roman"/>
          <w:bCs/>
          <w:sz w:val="28"/>
          <w:szCs w:val="28"/>
        </w:rPr>
        <w:t xml:space="preserve">, награждаются благодарственными письмами. </w:t>
      </w:r>
    </w:p>
    <w:p w:rsidR="0006511D" w:rsidRPr="007B2E8A" w:rsidRDefault="00AD3170" w:rsidP="00C35A17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18.</w:t>
      </w:r>
      <w:r w:rsidR="00C35A17">
        <w:rPr>
          <w:rFonts w:ascii="Times New Roman" w:hAnsi="Times New Roman"/>
          <w:bCs/>
          <w:sz w:val="28"/>
          <w:szCs w:val="28"/>
        </w:rPr>
        <w:t xml:space="preserve"> </w:t>
      </w:r>
      <w:r w:rsidR="0006511D">
        <w:rPr>
          <w:rFonts w:ascii="Times New Roman" w:hAnsi="Times New Roman"/>
          <w:bCs/>
          <w:sz w:val="28"/>
          <w:szCs w:val="28"/>
        </w:rPr>
        <w:t xml:space="preserve">Итоги конкурса, списки победителей и призеров конкурса </w:t>
      </w:r>
      <w:proofErr w:type="spellStart"/>
      <w:proofErr w:type="gramStart"/>
      <w:r w:rsidR="0006511D">
        <w:rPr>
          <w:rFonts w:ascii="Times New Roman" w:hAnsi="Times New Roman"/>
          <w:bCs/>
          <w:sz w:val="28"/>
          <w:szCs w:val="28"/>
        </w:rPr>
        <w:t>размеща</w:t>
      </w:r>
      <w:r w:rsidR="00C35A17">
        <w:rPr>
          <w:rFonts w:ascii="Times New Roman" w:hAnsi="Times New Roman"/>
          <w:bCs/>
          <w:sz w:val="28"/>
          <w:szCs w:val="28"/>
        </w:rPr>
        <w:t>-</w:t>
      </w:r>
      <w:r w:rsidR="0006511D">
        <w:rPr>
          <w:rFonts w:ascii="Times New Roman" w:hAnsi="Times New Roman"/>
          <w:bCs/>
          <w:sz w:val="28"/>
          <w:szCs w:val="28"/>
        </w:rPr>
        <w:t>ются</w:t>
      </w:r>
      <w:proofErr w:type="spellEnd"/>
      <w:proofErr w:type="gramEnd"/>
      <w:r w:rsidR="0006511D">
        <w:rPr>
          <w:rFonts w:ascii="Times New Roman" w:hAnsi="Times New Roman"/>
          <w:bCs/>
          <w:sz w:val="28"/>
          <w:szCs w:val="28"/>
        </w:rPr>
        <w:t xml:space="preserve"> </w:t>
      </w:r>
      <w:r w:rsidR="0006511D" w:rsidRPr="0006511D">
        <w:rPr>
          <w:rFonts w:ascii="Times New Roman" w:hAnsi="Times New Roman"/>
          <w:bCs/>
          <w:sz w:val="28"/>
          <w:szCs w:val="28"/>
        </w:rPr>
        <w:t>в районной газете «</w:t>
      </w:r>
      <w:proofErr w:type="spellStart"/>
      <w:r w:rsidR="0006511D" w:rsidRPr="0006511D">
        <w:rPr>
          <w:rFonts w:ascii="Times New Roman" w:hAnsi="Times New Roman"/>
          <w:bCs/>
          <w:sz w:val="28"/>
          <w:szCs w:val="28"/>
        </w:rPr>
        <w:t>Мамский</w:t>
      </w:r>
      <w:proofErr w:type="spellEnd"/>
      <w:r w:rsidR="0006511D" w:rsidRPr="0006511D">
        <w:rPr>
          <w:rFonts w:ascii="Times New Roman" w:hAnsi="Times New Roman"/>
          <w:bCs/>
          <w:sz w:val="28"/>
          <w:szCs w:val="28"/>
        </w:rPr>
        <w:t xml:space="preserve"> горняк», а также на официальном сайте информационно-телекоммуникационной сети «Интернет»</w:t>
      </w:r>
      <w:r w:rsidR="0006511D">
        <w:rPr>
          <w:rFonts w:ascii="Times New Roman" w:hAnsi="Times New Roman"/>
          <w:bCs/>
          <w:sz w:val="28"/>
          <w:szCs w:val="28"/>
        </w:rPr>
        <w:t xml:space="preserve"> в срок не позднее пяти календарных дней со дня заседания конкурсной комиссии.</w:t>
      </w:r>
    </w:p>
    <w:p w:rsidR="003171D5" w:rsidRPr="007B2E8A" w:rsidRDefault="003171D5" w:rsidP="00793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3A80" w:rsidRDefault="00112CBF" w:rsidP="00FC3A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112CBF" w:rsidRPr="007B2E8A" w:rsidRDefault="00112CBF" w:rsidP="00FC3A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по управлению охраной труда</w:t>
      </w:r>
    </w:p>
    <w:p w:rsidR="00793EF6" w:rsidRPr="007B2E8A" w:rsidRDefault="00112CBF" w:rsidP="00FC3A8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B2E8A">
        <w:rPr>
          <w:rFonts w:ascii="Times New Roman" w:hAnsi="Times New Roman"/>
          <w:sz w:val="28"/>
          <w:szCs w:val="28"/>
        </w:rPr>
        <w:t>Г.Б.Скибицкая</w:t>
      </w:r>
      <w:proofErr w:type="spellEnd"/>
    </w:p>
    <w:p w:rsidR="00FC3A80" w:rsidRDefault="00FC3A80" w:rsidP="007343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3EF6" w:rsidRPr="007B2E8A" w:rsidRDefault="00793EF6" w:rsidP="001D1E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504E" w:rsidRPr="007B2E8A" w:rsidRDefault="0040504E" w:rsidP="0040504E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504E" w:rsidRPr="007B2E8A" w:rsidRDefault="0040504E" w:rsidP="0040504E">
      <w:pPr>
        <w:pStyle w:val="1"/>
        <w:ind w:left="4536"/>
        <w:jc w:val="right"/>
        <w:rPr>
          <w:b w:val="0"/>
          <w:sz w:val="28"/>
          <w:szCs w:val="28"/>
        </w:rPr>
      </w:pPr>
      <w:r w:rsidRPr="007B2E8A">
        <w:rPr>
          <w:b w:val="0"/>
          <w:sz w:val="28"/>
          <w:szCs w:val="28"/>
        </w:rPr>
        <w:t xml:space="preserve">Приложение </w:t>
      </w:r>
      <w:r w:rsidR="00193182">
        <w:rPr>
          <w:b w:val="0"/>
          <w:sz w:val="28"/>
          <w:szCs w:val="28"/>
        </w:rPr>
        <w:t>1</w:t>
      </w:r>
    </w:p>
    <w:p w:rsidR="00FC3A80" w:rsidRDefault="0040504E" w:rsidP="0040504E">
      <w:pPr>
        <w:pStyle w:val="1"/>
        <w:ind w:left="4536"/>
        <w:jc w:val="right"/>
        <w:rPr>
          <w:b w:val="0"/>
          <w:bCs/>
          <w:sz w:val="28"/>
          <w:szCs w:val="28"/>
        </w:rPr>
      </w:pPr>
      <w:r w:rsidRPr="007B2E8A">
        <w:rPr>
          <w:b w:val="0"/>
          <w:sz w:val="28"/>
          <w:szCs w:val="28"/>
        </w:rPr>
        <w:t xml:space="preserve">к </w:t>
      </w:r>
      <w:r w:rsidR="00FC3A80">
        <w:rPr>
          <w:b w:val="0"/>
          <w:sz w:val="28"/>
          <w:szCs w:val="28"/>
        </w:rPr>
        <w:t xml:space="preserve"> </w:t>
      </w:r>
      <w:r w:rsidRPr="007B2E8A">
        <w:rPr>
          <w:b w:val="0"/>
          <w:sz w:val="28"/>
          <w:szCs w:val="28"/>
        </w:rPr>
        <w:t xml:space="preserve">Положению </w:t>
      </w:r>
      <w:r w:rsidRPr="007B2E8A">
        <w:rPr>
          <w:b w:val="0"/>
          <w:bCs/>
          <w:sz w:val="28"/>
          <w:szCs w:val="28"/>
        </w:rPr>
        <w:t xml:space="preserve">о </w:t>
      </w:r>
      <w:r w:rsidR="00FC3A80">
        <w:rPr>
          <w:b w:val="0"/>
          <w:bCs/>
          <w:sz w:val="28"/>
          <w:szCs w:val="28"/>
        </w:rPr>
        <w:t xml:space="preserve">районном </w:t>
      </w:r>
      <w:r w:rsidRPr="007B2E8A">
        <w:rPr>
          <w:b w:val="0"/>
          <w:bCs/>
          <w:sz w:val="28"/>
          <w:szCs w:val="28"/>
        </w:rPr>
        <w:t>конкурсе детск</w:t>
      </w:r>
      <w:r w:rsidR="00FC3A80">
        <w:rPr>
          <w:b w:val="0"/>
          <w:bCs/>
          <w:sz w:val="28"/>
          <w:szCs w:val="28"/>
        </w:rPr>
        <w:t>их</w:t>
      </w:r>
      <w:r w:rsidRPr="007B2E8A">
        <w:rPr>
          <w:b w:val="0"/>
          <w:bCs/>
          <w:sz w:val="28"/>
          <w:szCs w:val="28"/>
        </w:rPr>
        <w:t xml:space="preserve"> рисунк</w:t>
      </w:r>
      <w:r w:rsidR="00FC3A80">
        <w:rPr>
          <w:b w:val="0"/>
          <w:bCs/>
          <w:sz w:val="28"/>
          <w:szCs w:val="28"/>
        </w:rPr>
        <w:t>ов/плакатов</w:t>
      </w:r>
      <w:r w:rsidRPr="007B2E8A">
        <w:rPr>
          <w:b w:val="0"/>
          <w:bCs/>
          <w:sz w:val="28"/>
          <w:szCs w:val="28"/>
        </w:rPr>
        <w:t xml:space="preserve"> </w:t>
      </w:r>
    </w:p>
    <w:p w:rsidR="0040504E" w:rsidRPr="007B2E8A" w:rsidRDefault="0040504E" w:rsidP="0040504E">
      <w:pPr>
        <w:pStyle w:val="1"/>
        <w:ind w:left="4536"/>
        <w:jc w:val="right"/>
        <w:rPr>
          <w:b w:val="0"/>
          <w:sz w:val="28"/>
          <w:szCs w:val="28"/>
        </w:rPr>
      </w:pPr>
      <w:r w:rsidRPr="007B2E8A">
        <w:rPr>
          <w:b w:val="0"/>
          <w:bCs/>
          <w:sz w:val="28"/>
          <w:szCs w:val="28"/>
        </w:rPr>
        <w:t>«Охрана труда глазами детей»</w:t>
      </w:r>
    </w:p>
    <w:p w:rsidR="0040504E" w:rsidRPr="007B2E8A" w:rsidRDefault="0040504E" w:rsidP="0040504E">
      <w:pPr>
        <w:pStyle w:val="aa"/>
        <w:ind w:firstLine="851"/>
        <w:jc w:val="right"/>
        <w:rPr>
          <w:sz w:val="28"/>
          <w:szCs w:val="28"/>
        </w:rPr>
      </w:pPr>
      <w:r w:rsidRPr="007B2E8A">
        <w:rPr>
          <w:sz w:val="28"/>
          <w:szCs w:val="28"/>
        </w:rPr>
        <w:t xml:space="preserve"> </w:t>
      </w:r>
    </w:p>
    <w:p w:rsidR="0040504E" w:rsidRPr="007B2E8A" w:rsidRDefault="0040504E" w:rsidP="0040504E">
      <w:pPr>
        <w:pStyle w:val="aa"/>
        <w:ind w:firstLine="0"/>
        <w:rPr>
          <w:sz w:val="28"/>
          <w:szCs w:val="28"/>
        </w:rPr>
      </w:pPr>
      <w:r w:rsidRPr="007B2E8A">
        <w:rPr>
          <w:sz w:val="28"/>
          <w:szCs w:val="28"/>
        </w:rPr>
        <w:t xml:space="preserve"> </w:t>
      </w:r>
    </w:p>
    <w:p w:rsidR="0040504E" w:rsidRPr="007B2E8A" w:rsidRDefault="0040504E" w:rsidP="0040504E">
      <w:pPr>
        <w:pStyle w:val="aa"/>
        <w:ind w:firstLine="0"/>
        <w:jc w:val="center"/>
        <w:rPr>
          <w:bCs/>
          <w:color w:val="000000"/>
          <w:spacing w:val="-3"/>
          <w:sz w:val="28"/>
          <w:szCs w:val="28"/>
        </w:rPr>
      </w:pPr>
      <w:r w:rsidRPr="007B2E8A">
        <w:rPr>
          <w:bCs/>
          <w:color w:val="000000"/>
          <w:spacing w:val="-3"/>
          <w:sz w:val="28"/>
          <w:szCs w:val="28"/>
        </w:rPr>
        <w:t xml:space="preserve">Ведомость </w:t>
      </w:r>
    </w:p>
    <w:p w:rsidR="00FC3A80" w:rsidRDefault="0040504E" w:rsidP="0040504E">
      <w:pPr>
        <w:pStyle w:val="aa"/>
        <w:ind w:firstLine="851"/>
        <w:jc w:val="center"/>
        <w:rPr>
          <w:bCs/>
          <w:color w:val="000000"/>
          <w:spacing w:val="-3"/>
          <w:sz w:val="28"/>
          <w:szCs w:val="28"/>
        </w:rPr>
      </w:pPr>
      <w:r w:rsidRPr="007B2E8A">
        <w:rPr>
          <w:bCs/>
          <w:color w:val="000000"/>
          <w:spacing w:val="-3"/>
          <w:sz w:val="28"/>
          <w:szCs w:val="28"/>
        </w:rPr>
        <w:t xml:space="preserve">результатов оценки конкурсных работ участников конкурса </w:t>
      </w:r>
    </w:p>
    <w:p w:rsidR="0040504E" w:rsidRPr="007B2E8A" w:rsidRDefault="0040504E" w:rsidP="0040504E">
      <w:pPr>
        <w:pStyle w:val="aa"/>
        <w:ind w:firstLine="851"/>
        <w:jc w:val="center"/>
        <w:rPr>
          <w:bCs/>
          <w:color w:val="000000"/>
          <w:spacing w:val="-3"/>
          <w:sz w:val="28"/>
          <w:szCs w:val="28"/>
        </w:rPr>
      </w:pPr>
      <w:r w:rsidRPr="007B2E8A">
        <w:rPr>
          <w:bCs/>
          <w:color w:val="000000"/>
          <w:spacing w:val="-3"/>
          <w:sz w:val="28"/>
          <w:szCs w:val="28"/>
        </w:rPr>
        <w:t>детск</w:t>
      </w:r>
      <w:r w:rsidR="00FC3A80">
        <w:rPr>
          <w:bCs/>
          <w:color w:val="000000"/>
          <w:spacing w:val="-3"/>
          <w:sz w:val="28"/>
          <w:szCs w:val="28"/>
        </w:rPr>
        <w:t>их</w:t>
      </w:r>
      <w:r w:rsidRPr="007B2E8A">
        <w:rPr>
          <w:bCs/>
          <w:color w:val="000000"/>
          <w:spacing w:val="-3"/>
          <w:sz w:val="28"/>
          <w:szCs w:val="28"/>
        </w:rPr>
        <w:t xml:space="preserve"> рисунк</w:t>
      </w:r>
      <w:r w:rsidR="00FC3A80">
        <w:rPr>
          <w:bCs/>
          <w:color w:val="000000"/>
          <w:spacing w:val="-3"/>
          <w:sz w:val="28"/>
          <w:szCs w:val="28"/>
        </w:rPr>
        <w:t>ов/плакатов</w:t>
      </w:r>
      <w:r w:rsidRPr="007B2E8A">
        <w:rPr>
          <w:bCs/>
          <w:color w:val="000000"/>
          <w:spacing w:val="-3"/>
          <w:sz w:val="28"/>
          <w:szCs w:val="28"/>
        </w:rPr>
        <w:t xml:space="preserve"> «Охрана труда глазами детей» </w:t>
      </w:r>
    </w:p>
    <w:p w:rsidR="0040504E" w:rsidRPr="007B2E8A" w:rsidRDefault="0040504E" w:rsidP="0040504E">
      <w:pPr>
        <w:pStyle w:val="aa"/>
        <w:ind w:firstLine="851"/>
        <w:jc w:val="center"/>
        <w:rPr>
          <w:sz w:val="28"/>
          <w:szCs w:val="28"/>
        </w:rPr>
      </w:pPr>
      <w:r w:rsidRPr="007B2E8A">
        <w:rPr>
          <w:sz w:val="28"/>
          <w:szCs w:val="28"/>
        </w:rPr>
        <w:t xml:space="preserve">в возрасте </w:t>
      </w:r>
      <w:proofErr w:type="gramStart"/>
      <w:r w:rsidRPr="007B2E8A">
        <w:rPr>
          <w:sz w:val="28"/>
          <w:szCs w:val="28"/>
        </w:rPr>
        <w:t>от</w:t>
      </w:r>
      <w:proofErr w:type="gramEnd"/>
      <w:r w:rsidRPr="007B2E8A">
        <w:rPr>
          <w:sz w:val="28"/>
          <w:szCs w:val="28"/>
        </w:rPr>
        <w:t xml:space="preserve"> __________ до_________ лет (включительно)</w:t>
      </w:r>
    </w:p>
    <w:p w:rsidR="0040504E" w:rsidRPr="007B2E8A" w:rsidRDefault="0040504E" w:rsidP="0040504E">
      <w:pPr>
        <w:pStyle w:val="aa"/>
        <w:ind w:firstLine="851"/>
        <w:jc w:val="center"/>
        <w:rPr>
          <w:sz w:val="28"/>
          <w:szCs w:val="28"/>
        </w:rPr>
      </w:pPr>
      <w:r w:rsidRPr="007B2E8A">
        <w:rPr>
          <w:sz w:val="28"/>
          <w:szCs w:val="28"/>
        </w:rPr>
        <w:t xml:space="preserve"> </w:t>
      </w:r>
    </w:p>
    <w:p w:rsidR="0040504E" w:rsidRPr="007B2E8A" w:rsidRDefault="0040504E" w:rsidP="0040504E">
      <w:pPr>
        <w:pStyle w:val="aa"/>
        <w:ind w:firstLine="0"/>
        <w:rPr>
          <w:sz w:val="28"/>
          <w:szCs w:val="28"/>
        </w:rPr>
      </w:pPr>
    </w:p>
    <w:p w:rsidR="0040504E" w:rsidRPr="007B2E8A" w:rsidRDefault="0040504E" w:rsidP="0040504E">
      <w:pPr>
        <w:pStyle w:val="aa"/>
        <w:ind w:firstLine="0"/>
        <w:rPr>
          <w:sz w:val="28"/>
          <w:szCs w:val="28"/>
        </w:rPr>
      </w:pPr>
      <w:r w:rsidRPr="007B2E8A">
        <w:rPr>
          <w:sz w:val="28"/>
          <w:szCs w:val="28"/>
        </w:rPr>
        <w:t>______________________________________________ Ф.И.О. члена комиссии</w:t>
      </w:r>
    </w:p>
    <w:p w:rsidR="0040504E" w:rsidRPr="007B2E8A" w:rsidRDefault="0040504E" w:rsidP="0040504E">
      <w:pPr>
        <w:pStyle w:val="aa"/>
        <w:ind w:firstLine="0"/>
        <w:rPr>
          <w:bCs/>
          <w:color w:val="000000"/>
          <w:spacing w:val="-3"/>
          <w:sz w:val="28"/>
          <w:szCs w:val="28"/>
        </w:rPr>
      </w:pPr>
      <w:r w:rsidRPr="007B2E8A">
        <w:rPr>
          <w:sz w:val="28"/>
          <w:szCs w:val="28"/>
        </w:rPr>
        <w:t>___________________________________________ должность члена комиссии</w:t>
      </w:r>
    </w:p>
    <w:p w:rsidR="003171D5" w:rsidRPr="007B2E8A" w:rsidRDefault="003171D5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71D5" w:rsidRPr="007B2E8A" w:rsidRDefault="003171D5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71D5" w:rsidRPr="007B2E8A" w:rsidRDefault="003171D5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299" w:type="dxa"/>
        <w:tblCellSpacing w:w="0" w:type="dxa"/>
        <w:tblInd w:w="3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6506"/>
        <w:gridCol w:w="1076"/>
        <w:gridCol w:w="1185"/>
      </w:tblGrid>
      <w:tr w:rsidR="0040504E" w:rsidRPr="007B2E8A" w:rsidTr="00C76F8D">
        <w:trPr>
          <w:trHeight w:val="334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</w:tr>
      <w:tr w:rsidR="0040504E" w:rsidRPr="007B2E8A" w:rsidTr="00C76F8D">
        <w:trPr>
          <w:trHeight w:val="650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Соответствие представленных работ заявленной тематике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    </w:t>
            </w:r>
          </w:p>
        </w:tc>
      </w:tr>
      <w:tr w:rsidR="0040504E" w:rsidRPr="007B2E8A" w:rsidTr="00C76F8D">
        <w:trPr>
          <w:trHeight w:val="964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 xml:space="preserve">Отражение на </w:t>
            </w:r>
            <w:proofErr w:type="gramStart"/>
            <w:r w:rsidRPr="007B2E8A">
              <w:rPr>
                <w:color w:val="000000"/>
                <w:sz w:val="28"/>
                <w:szCs w:val="28"/>
              </w:rPr>
              <w:t>рисунках</w:t>
            </w:r>
            <w:proofErr w:type="gramEnd"/>
            <w:r w:rsidRPr="007B2E8A">
              <w:rPr>
                <w:color w:val="000000"/>
                <w:sz w:val="28"/>
                <w:szCs w:val="28"/>
              </w:rPr>
              <w:t xml:space="preserve"> процесса труда работников с применением спецодежды и других средств 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504E" w:rsidRPr="007B2E8A" w:rsidTr="00C76F8D">
        <w:trPr>
          <w:trHeight w:val="334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Самостоятельность исполнения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504E" w:rsidRPr="007B2E8A" w:rsidTr="00C76F8D">
        <w:trPr>
          <w:trHeight w:val="650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Выразительность, художественные достоинства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504E" w:rsidRPr="007B2E8A" w:rsidTr="00C76F8D">
        <w:trPr>
          <w:trHeight w:val="334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Качество рисунка, аккуратность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504E" w:rsidRPr="007B2E8A" w:rsidTr="00C76F8D">
        <w:trPr>
          <w:trHeight w:val="964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Мастерство, оригинальность, нестандартность творческой идеи (замысла) рисунка</w:t>
            </w:r>
            <w:r w:rsidR="009523F9">
              <w:rPr>
                <w:color w:val="000000"/>
                <w:sz w:val="28"/>
                <w:szCs w:val="28"/>
              </w:rPr>
              <w:t>/плаката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504E" w:rsidRPr="007B2E8A" w:rsidTr="00C76F8D">
        <w:trPr>
          <w:trHeight w:val="334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Максимальная сумма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171D5" w:rsidRPr="007B2E8A" w:rsidRDefault="003171D5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71D5" w:rsidRPr="007B2E8A" w:rsidRDefault="003171D5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503B" w:rsidRPr="007B2E8A" w:rsidRDefault="00D4503B" w:rsidP="004050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503B" w:rsidRPr="007B2E8A" w:rsidRDefault="00D4503B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7EB9" w:rsidRPr="007B2E8A" w:rsidRDefault="00377EB9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7EB9" w:rsidRPr="007B2E8A" w:rsidRDefault="00377EB9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7EB9" w:rsidRPr="007B2E8A" w:rsidRDefault="00377EB9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7EB9" w:rsidRPr="007B2E8A" w:rsidRDefault="00377EB9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13FF" w:rsidRPr="007B2E8A" w:rsidRDefault="00AB13FF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13FF" w:rsidRPr="007B2E8A" w:rsidRDefault="00AB13FF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503B" w:rsidRDefault="00D4503B" w:rsidP="007607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3A80" w:rsidRDefault="00FC3A80" w:rsidP="007607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3A80" w:rsidRDefault="00FC3A80" w:rsidP="007607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3A80" w:rsidRDefault="00FC3A80" w:rsidP="007607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3A80" w:rsidRDefault="00FC3A80" w:rsidP="007607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_GoBack"/>
      <w:bookmarkEnd w:id="2"/>
    </w:p>
    <w:sectPr w:rsidR="00FC3A80" w:rsidSect="00423D9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48F0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9CF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2E6F3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B8D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CA6B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5E4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6A85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EAC4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4E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7A8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56A97"/>
    <w:multiLevelType w:val="hybridMultilevel"/>
    <w:tmpl w:val="3392AFB8"/>
    <w:lvl w:ilvl="0" w:tplc="6D3AEBEA">
      <w:start w:val="1"/>
      <w:numFmt w:val="decimal"/>
      <w:lvlText w:val="%1)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71D11BA"/>
    <w:multiLevelType w:val="hybridMultilevel"/>
    <w:tmpl w:val="72D27928"/>
    <w:lvl w:ilvl="0" w:tplc="FD926D7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3D17FDB"/>
    <w:multiLevelType w:val="hybridMultilevel"/>
    <w:tmpl w:val="CECE6416"/>
    <w:lvl w:ilvl="0" w:tplc="B55C23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6741E27"/>
    <w:multiLevelType w:val="hybridMultilevel"/>
    <w:tmpl w:val="0F8CDC9E"/>
    <w:lvl w:ilvl="0" w:tplc="2878E54C">
      <w:start w:val="1"/>
      <w:numFmt w:val="decimal"/>
      <w:lvlText w:val="%1."/>
      <w:lvlJc w:val="left"/>
      <w:pPr>
        <w:ind w:left="162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1B1C49B7"/>
    <w:multiLevelType w:val="hybridMultilevel"/>
    <w:tmpl w:val="A7B6A3DE"/>
    <w:lvl w:ilvl="0" w:tplc="1278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9CD5BE1"/>
    <w:multiLevelType w:val="hybridMultilevel"/>
    <w:tmpl w:val="79261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C798B"/>
    <w:multiLevelType w:val="multilevel"/>
    <w:tmpl w:val="55CE4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7">
    <w:nsid w:val="2FFF7F3A"/>
    <w:multiLevelType w:val="hybridMultilevel"/>
    <w:tmpl w:val="163C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B048BC"/>
    <w:multiLevelType w:val="hybridMultilevel"/>
    <w:tmpl w:val="DFC40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6528"/>
    <w:multiLevelType w:val="hybridMultilevel"/>
    <w:tmpl w:val="6E68F248"/>
    <w:lvl w:ilvl="0" w:tplc="B95C9C0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F9B31A0"/>
    <w:multiLevelType w:val="hybridMultilevel"/>
    <w:tmpl w:val="792CF8B0"/>
    <w:lvl w:ilvl="0" w:tplc="AC967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683774"/>
    <w:multiLevelType w:val="hybridMultilevel"/>
    <w:tmpl w:val="8460DCD8"/>
    <w:lvl w:ilvl="0" w:tplc="CECC236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5B22704D"/>
    <w:multiLevelType w:val="hybridMultilevel"/>
    <w:tmpl w:val="F8B03D38"/>
    <w:lvl w:ilvl="0" w:tplc="126AE30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2A27D2"/>
    <w:multiLevelType w:val="hybridMultilevel"/>
    <w:tmpl w:val="F34067D6"/>
    <w:lvl w:ilvl="0" w:tplc="0390EC6E">
      <w:start w:val="9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EAA6608"/>
    <w:multiLevelType w:val="hybridMultilevel"/>
    <w:tmpl w:val="587035AC"/>
    <w:lvl w:ilvl="0" w:tplc="F086FFEA">
      <w:start w:val="7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6CC6A1A"/>
    <w:multiLevelType w:val="hybridMultilevel"/>
    <w:tmpl w:val="2DD6C898"/>
    <w:lvl w:ilvl="0" w:tplc="4A62F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631758"/>
    <w:multiLevelType w:val="hybridMultilevel"/>
    <w:tmpl w:val="2DB6FEA8"/>
    <w:lvl w:ilvl="0" w:tplc="B4AA8A6E">
      <w:start w:val="9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5"/>
  </w:num>
  <w:num w:numId="15">
    <w:abstractNumId w:val="16"/>
  </w:num>
  <w:num w:numId="16">
    <w:abstractNumId w:val="13"/>
  </w:num>
  <w:num w:numId="17">
    <w:abstractNumId w:val="10"/>
  </w:num>
  <w:num w:numId="18">
    <w:abstractNumId w:val="12"/>
  </w:num>
  <w:num w:numId="19">
    <w:abstractNumId w:val="20"/>
  </w:num>
  <w:num w:numId="20">
    <w:abstractNumId w:val="21"/>
  </w:num>
  <w:num w:numId="21">
    <w:abstractNumId w:val="25"/>
  </w:num>
  <w:num w:numId="22">
    <w:abstractNumId w:val="19"/>
  </w:num>
  <w:num w:numId="23">
    <w:abstractNumId w:val="24"/>
  </w:num>
  <w:num w:numId="24">
    <w:abstractNumId w:val="11"/>
  </w:num>
  <w:num w:numId="25">
    <w:abstractNumId w:val="23"/>
  </w:num>
  <w:num w:numId="26">
    <w:abstractNumId w:val="2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CE"/>
    <w:rsid w:val="00007328"/>
    <w:rsid w:val="000111CA"/>
    <w:rsid w:val="000133BC"/>
    <w:rsid w:val="00014223"/>
    <w:rsid w:val="00036DDC"/>
    <w:rsid w:val="00052C5A"/>
    <w:rsid w:val="00060E41"/>
    <w:rsid w:val="0006511D"/>
    <w:rsid w:val="00086FDB"/>
    <w:rsid w:val="000A48B9"/>
    <w:rsid w:val="000A4F89"/>
    <w:rsid w:val="000B219F"/>
    <w:rsid w:val="000B72DD"/>
    <w:rsid w:val="000C1200"/>
    <w:rsid w:val="000C1D0B"/>
    <w:rsid w:val="000C3DF8"/>
    <w:rsid w:val="000E0C91"/>
    <w:rsid w:val="000E5A9C"/>
    <w:rsid w:val="000E72A0"/>
    <w:rsid w:val="000F198E"/>
    <w:rsid w:val="001056B1"/>
    <w:rsid w:val="0011255D"/>
    <w:rsid w:val="00112CBF"/>
    <w:rsid w:val="00141D99"/>
    <w:rsid w:val="00146705"/>
    <w:rsid w:val="00152B97"/>
    <w:rsid w:val="00161B0D"/>
    <w:rsid w:val="00162E6D"/>
    <w:rsid w:val="00171583"/>
    <w:rsid w:val="001841E8"/>
    <w:rsid w:val="00193182"/>
    <w:rsid w:val="001A1ECE"/>
    <w:rsid w:val="001B17AF"/>
    <w:rsid w:val="001D199E"/>
    <w:rsid w:val="001D1E01"/>
    <w:rsid w:val="001D1EF5"/>
    <w:rsid w:val="001D6CFB"/>
    <w:rsid w:val="001F1FF0"/>
    <w:rsid w:val="002044E0"/>
    <w:rsid w:val="00212C62"/>
    <w:rsid w:val="00226751"/>
    <w:rsid w:val="00237577"/>
    <w:rsid w:val="002434D9"/>
    <w:rsid w:val="0024678D"/>
    <w:rsid w:val="0025173B"/>
    <w:rsid w:val="00253113"/>
    <w:rsid w:val="00255ADA"/>
    <w:rsid w:val="0025789E"/>
    <w:rsid w:val="00290B38"/>
    <w:rsid w:val="002925D6"/>
    <w:rsid w:val="002928D7"/>
    <w:rsid w:val="002B40C9"/>
    <w:rsid w:val="002C7E19"/>
    <w:rsid w:val="002E15CB"/>
    <w:rsid w:val="002E48C8"/>
    <w:rsid w:val="003156D5"/>
    <w:rsid w:val="003171D5"/>
    <w:rsid w:val="003252BE"/>
    <w:rsid w:val="0033241D"/>
    <w:rsid w:val="0034682E"/>
    <w:rsid w:val="00346FB6"/>
    <w:rsid w:val="00356A21"/>
    <w:rsid w:val="00370F8C"/>
    <w:rsid w:val="00377EB9"/>
    <w:rsid w:val="0038642B"/>
    <w:rsid w:val="00387A92"/>
    <w:rsid w:val="003969FE"/>
    <w:rsid w:val="003B6241"/>
    <w:rsid w:val="003D01A0"/>
    <w:rsid w:val="003D05CD"/>
    <w:rsid w:val="003D65B2"/>
    <w:rsid w:val="003F25F8"/>
    <w:rsid w:val="00404722"/>
    <w:rsid w:val="0040504E"/>
    <w:rsid w:val="00411051"/>
    <w:rsid w:val="00423D91"/>
    <w:rsid w:val="00425932"/>
    <w:rsid w:val="004349C4"/>
    <w:rsid w:val="00435FD2"/>
    <w:rsid w:val="00441678"/>
    <w:rsid w:val="00452EF0"/>
    <w:rsid w:val="00454FAF"/>
    <w:rsid w:val="00460292"/>
    <w:rsid w:val="004616E8"/>
    <w:rsid w:val="0046699C"/>
    <w:rsid w:val="004817A3"/>
    <w:rsid w:val="004A03A5"/>
    <w:rsid w:val="004A0620"/>
    <w:rsid w:val="004A2B1C"/>
    <w:rsid w:val="004A54D5"/>
    <w:rsid w:val="004A550B"/>
    <w:rsid w:val="004B6194"/>
    <w:rsid w:val="004C0D4B"/>
    <w:rsid w:val="004C2B8C"/>
    <w:rsid w:val="004C4D5E"/>
    <w:rsid w:val="004F24D7"/>
    <w:rsid w:val="004F4079"/>
    <w:rsid w:val="00501F5F"/>
    <w:rsid w:val="00523543"/>
    <w:rsid w:val="00533828"/>
    <w:rsid w:val="00534184"/>
    <w:rsid w:val="005357F4"/>
    <w:rsid w:val="005477E2"/>
    <w:rsid w:val="00560B30"/>
    <w:rsid w:val="005614A2"/>
    <w:rsid w:val="00580C68"/>
    <w:rsid w:val="005850A6"/>
    <w:rsid w:val="00587E2A"/>
    <w:rsid w:val="00592BC8"/>
    <w:rsid w:val="0059651B"/>
    <w:rsid w:val="005A02C3"/>
    <w:rsid w:val="005A0F18"/>
    <w:rsid w:val="005A4F60"/>
    <w:rsid w:val="005A7509"/>
    <w:rsid w:val="005B50FD"/>
    <w:rsid w:val="005B73B2"/>
    <w:rsid w:val="005C369A"/>
    <w:rsid w:val="005C571F"/>
    <w:rsid w:val="005F4465"/>
    <w:rsid w:val="005F7BA0"/>
    <w:rsid w:val="0062002B"/>
    <w:rsid w:val="00635BCE"/>
    <w:rsid w:val="00651551"/>
    <w:rsid w:val="006635CB"/>
    <w:rsid w:val="006874C0"/>
    <w:rsid w:val="00691CB3"/>
    <w:rsid w:val="00692CF0"/>
    <w:rsid w:val="006C61AE"/>
    <w:rsid w:val="006D4885"/>
    <w:rsid w:val="006D6CF5"/>
    <w:rsid w:val="006E6A92"/>
    <w:rsid w:val="006F0EB8"/>
    <w:rsid w:val="006F51AC"/>
    <w:rsid w:val="007058A4"/>
    <w:rsid w:val="00715FDB"/>
    <w:rsid w:val="00716C8F"/>
    <w:rsid w:val="007212C1"/>
    <w:rsid w:val="00726F06"/>
    <w:rsid w:val="00731CC3"/>
    <w:rsid w:val="00732866"/>
    <w:rsid w:val="007343B9"/>
    <w:rsid w:val="00744FD9"/>
    <w:rsid w:val="00760743"/>
    <w:rsid w:val="00760F87"/>
    <w:rsid w:val="00770B5D"/>
    <w:rsid w:val="00776BBA"/>
    <w:rsid w:val="00783FD4"/>
    <w:rsid w:val="00792750"/>
    <w:rsid w:val="00793EF6"/>
    <w:rsid w:val="007B0E1E"/>
    <w:rsid w:val="007B2E8A"/>
    <w:rsid w:val="007C3CE0"/>
    <w:rsid w:val="007D2C72"/>
    <w:rsid w:val="007D33CC"/>
    <w:rsid w:val="007F2F6F"/>
    <w:rsid w:val="00806C7C"/>
    <w:rsid w:val="00806E06"/>
    <w:rsid w:val="00813AF2"/>
    <w:rsid w:val="00816D86"/>
    <w:rsid w:val="00833722"/>
    <w:rsid w:val="0083782A"/>
    <w:rsid w:val="00845C29"/>
    <w:rsid w:val="008468F2"/>
    <w:rsid w:val="00860479"/>
    <w:rsid w:val="00870E75"/>
    <w:rsid w:val="00875337"/>
    <w:rsid w:val="00881B2A"/>
    <w:rsid w:val="00890EB1"/>
    <w:rsid w:val="008960A6"/>
    <w:rsid w:val="008A4D1A"/>
    <w:rsid w:val="008A6344"/>
    <w:rsid w:val="008B7FC1"/>
    <w:rsid w:val="008C0F4A"/>
    <w:rsid w:val="008D5723"/>
    <w:rsid w:val="00904109"/>
    <w:rsid w:val="00926A26"/>
    <w:rsid w:val="00932E0C"/>
    <w:rsid w:val="00933BC6"/>
    <w:rsid w:val="009523F9"/>
    <w:rsid w:val="00955938"/>
    <w:rsid w:val="00976BA9"/>
    <w:rsid w:val="009866BE"/>
    <w:rsid w:val="00993DEE"/>
    <w:rsid w:val="009A0485"/>
    <w:rsid w:val="009B0BEF"/>
    <w:rsid w:val="009B0E24"/>
    <w:rsid w:val="009B54A0"/>
    <w:rsid w:val="009E0AA9"/>
    <w:rsid w:val="009E53A0"/>
    <w:rsid w:val="009F5E8D"/>
    <w:rsid w:val="00A007CB"/>
    <w:rsid w:val="00A01A13"/>
    <w:rsid w:val="00A0354C"/>
    <w:rsid w:val="00A07A87"/>
    <w:rsid w:val="00A135BF"/>
    <w:rsid w:val="00A13F5D"/>
    <w:rsid w:val="00A148C7"/>
    <w:rsid w:val="00A14F28"/>
    <w:rsid w:val="00A177E9"/>
    <w:rsid w:val="00A21827"/>
    <w:rsid w:val="00A22B13"/>
    <w:rsid w:val="00A231B7"/>
    <w:rsid w:val="00A2443D"/>
    <w:rsid w:val="00A300EC"/>
    <w:rsid w:val="00A41217"/>
    <w:rsid w:val="00A4133D"/>
    <w:rsid w:val="00A5350E"/>
    <w:rsid w:val="00A63798"/>
    <w:rsid w:val="00A6787A"/>
    <w:rsid w:val="00A70B02"/>
    <w:rsid w:val="00A74A67"/>
    <w:rsid w:val="00A81E53"/>
    <w:rsid w:val="00A83B6D"/>
    <w:rsid w:val="00A9340B"/>
    <w:rsid w:val="00A93F98"/>
    <w:rsid w:val="00A955ED"/>
    <w:rsid w:val="00AA6F8C"/>
    <w:rsid w:val="00AB13FF"/>
    <w:rsid w:val="00AC2EB9"/>
    <w:rsid w:val="00AC4388"/>
    <w:rsid w:val="00AD3170"/>
    <w:rsid w:val="00AF72BE"/>
    <w:rsid w:val="00B20068"/>
    <w:rsid w:val="00B343BB"/>
    <w:rsid w:val="00B50D87"/>
    <w:rsid w:val="00B627CA"/>
    <w:rsid w:val="00B655F0"/>
    <w:rsid w:val="00B71495"/>
    <w:rsid w:val="00B721E9"/>
    <w:rsid w:val="00B729CA"/>
    <w:rsid w:val="00B81617"/>
    <w:rsid w:val="00B85A61"/>
    <w:rsid w:val="00B86239"/>
    <w:rsid w:val="00B94B21"/>
    <w:rsid w:val="00BA1D1F"/>
    <w:rsid w:val="00BA22AD"/>
    <w:rsid w:val="00BA3343"/>
    <w:rsid w:val="00BB59CB"/>
    <w:rsid w:val="00BC4A0E"/>
    <w:rsid w:val="00BC6FAD"/>
    <w:rsid w:val="00BD1927"/>
    <w:rsid w:val="00BD32F9"/>
    <w:rsid w:val="00BE67C2"/>
    <w:rsid w:val="00C003DB"/>
    <w:rsid w:val="00C007C4"/>
    <w:rsid w:val="00C0290B"/>
    <w:rsid w:val="00C136D8"/>
    <w:rsid w:val="00C16EF2"/>
    <w:rsid w:val="00C3291C"/>
    <w:rsid w:val="00C33684"/>
    <w:rsid w:val="00C33F47"/>
    <w:rsid w:val="00C35A17"/>
    <w:rsid w:val="00C363DA"/>
    <w:rsid w:val="00C42BC1"/>
    <w:rsid w:val="00C478B2"/>
    <w:rsid w:val="00C51F7E"/>
    <w:rsid w:val="00C64B5A"/>
    <w:rsid w:val="00C6798D"/>
    <w:rsid w:val="00C7428F"/>
    <w:rsid w:val="00C74579"/>
    <w:rsid w:val="00C75068"/>
    <w:rsid w:val="00C76F8D"/>
    <w:rsid w:val="00C76FE3"/>
    <w:rsid w:val="00C8075E"/>
    <w:rsid w:val="00C84D6A"/>
    <w:rsid w:val="00C86682"/>
    <w:rsid w:val="00C91994"/>
    <w:rsid w:val="00CA24F6"/>
    <w:rsid w:val="00CC21F5"/>
    <w:rsid w:val="00CD1786"/>
    <w:rsid w:val="00CD23F8"/>
    <w:rsid w:val="00CE0639"/>
    <w:rsid w:val="00D062F5"/>
    <w:rsid w:val="00D129B3"/>
    <w:rsid w:val="00D13229"/>
    <w:rsid w:val="00D175F2"/>
    <w:rsid w:val="00D24CAE"/>
    <w:rsid w:val="00D251E1"/>
    <w:rsid w:val="00D34FEE"/>
    <w:rsid w:val="00D4503B"/>
    <w:rsid w:val="00D504DB"/>
    <w:rsid w:val="00D61BCE"/>
    <w:rsid w:val="00D66FA7"/>
    <w:rsid w:val="00D76EFE"/>
    <w:rsid w:val="00D82207"/>
    <w:rsid w:val="00D91661"/>
    <w:rsid w:val="00D9215E"/>
    <w:rsid w:val="00DA5027"/>
    <w:rsid w:val="00DA65FA"/>
    <w:rsid w:val="00DA7B14"/>
    <w:rsid w:val="00DD2961"/>
    <w:rsid w:val="00DD3D59"/>
    <w:rsid w:val="00DE34AC"/>
    <w:rsid w:val="00DE3CF5"/>
    <w:rsid w:val="00DF27BC"/>
    <w:rsid w:val="00DF641C"/>
    <w:rsid w:val="00E26EEA"/>
    <w:rsid w:val="00E31272"/>
    <w:rsid w:val="00E3316F"/>
    <w:rsid w:val="00E62D6A"/>
    <w:rsid w:val="00E76C23"/>
    <w:rsid w:val="00E85BF6"/>
    <w:rsid w:val="00E9412B"/>
    <w:rsid w:val="00E95AF0"/>
    <w:rsid w:val="00EA27EE"/>
    <w:rsid w:val="00EC6BB7"/>
    <w:rsid w:val="00ED229A"/>
    <w:rsid w:val="00ED2DF8"/>
    <w:rsid w:val="00ED45D5"/>
    <w:rsid w:val="00EE2E1A"/>
    <w:rsid w:val="00EE41B3"/>
    <w:rsid w:val="00EF4719"/>
    <w:rsid w:val="00F13B99"/>
    <w:rsid w:val="00F156E4"/>
    <w:rsid w:val="00F35189"/>
    <w:rsid w:val="00F365BD"/>
    <w:rsid w:val="00F37D55"/>
    <w:rsid w:val="00F37DE3"/>
    <w:rsid w:val="00F5043D"/>
    <w:rsid w:val="00F53E1A"/>
    <w:rsid w:val="00F85693"/>
    <w:rsid w:val="00F900D9"/>
    <w:rsid w:val="00FC3A80"/>
    <w:rsid w:val="00FC6F0D"/>
    <w:rsid w:val="00FD039D"/>
    <w:rsid w:val="00FD1612"/>
    <w:rsid w:val="00FD752D"/>
    <w:rsid w:val="00FD7F62"/>
    <w:rsid w:val="00FE0E9C"/>
    <w:rsid w:val="00FE141E"/>
    <w:rsid w:val="00FE2058"/>
    <w:rsid w:val="00F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B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5F446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5F446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55D"/>
    <w:pPr>
      <w:ind w:left="720"/>
      <w:contextualSpacing/>
    </w:pPr>
  </w:style>
  <w:style w:type="paragraph" w:styleId="a4">
    <w:name w:val="Title"/>
    <w:basedOn w:val="a"/>
    <w:link w:val="a5"/>
    <w:qFormat/>
    <w:locked/>
    <w:rsid w:val="0040472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locked/>
    <w:rsid w:val="001F1FF0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locked/>
    <w:rsid w:val="00E85BF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85BF6"/>
    <w:rPr>
      <w:rFonts w:cs="Times New Roman"/>
    </w:rPr>
  </w:style>
  <w:style w:type="paragraph" w:customStyle="1" w:styleId="ConsPlusNormal">
    <w:name w:val="ConsPlusNormal"/>
    <w:rsid w:val="00356A21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styleId="a7">
    <w:name w:val="Normal (Web)"/>
    <w:basedOn w:val="a"/>
    <w:uiPriority w:val="99"/>
    <w:rsid w:val="00A007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99"/>
    <w:qFormat/>
    <w:locked/>
    <w:rsid w:val="00A007CB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5F4465"/>
    <w:rPr>
      <w:rFonts w:ascii="Times New Roman" w:hAnsi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5F4465"/>
    <w:rPr>
      <w:rFonts w:ascii="Times New Roman" w:hAnsi="Times New Roman"/>
      <w:b/>
      <w:sz w:val="28"/>
      <w:szCs w:val="20"/>
    </w:rPr>
  </w:style>
  <w:style w:type="character" w:styleId="a9">
    <w:name w:val="Hyperlink"/>
    <w:basedOn w:val="a0"/>
    <w:uiPriority w:val="99"/>
    <w:unhideWhenUsed/>
    <w:rsid w:val="0062002B"/>
    <w:rPr>
      <w:color w:val="0000FF"/>
      <w:u w:val="single"/>
    </w:rPr>
  </w:style>
  <w:style w:type="paragraph" w:styleId="aa">
    <w:name w:val="Body Text Indent"/>
    <w:basedOn w:val="a"/>
    <w:link w:val="ab"/>
    <w:rsid w:val="0040504E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40504E"/>
    <w:rPr>
      <w:rFonts w:ascii="Times New Roman" w:hAnsi="Times New Roman"/>
      <w:sz w:val="26"/>
      <w:szCs w:val="20"/>
    </w:rPr>
  </w:style>
  <w:style w:type="paragraph" w:customStyle="1" w:styleId="ConsNormal">
    <w:name w:val="ConsNormal"/>
    <w:rsid w:val="00C76F8D"/>
    <w:pPr>
      <w:ind w:firstLine="720"/>
    </w:pPr>
    <w:rPr>
      <w:rFonts w:ascii="Consultant" w:hAnsi="Consultant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C76F8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76F8D"/>
  </w:style>
  <w:style w:type="paragraph" w:customStyle="1" w:styleId="ConsTitle">
    <w:name w:val="ConsTitle"/>
    <w:rsid w:val="00C76F8D"/>
    <w:rPr>
      <w:rFonts w:ascii="Arial" w:hAnsi="Arial"/>
      <w:b/>
      <w:sz w:val="16"/>
      <w:szCs w:val="20"/>
    </w:rPr>
  </w:style>
  <w:style w:type="paragraph" w:customStyle="1" w:styleId="ConsNonformat">
    <w:name w:val="ConsNonformat"/>
    <w:rsid w:val="00C76F8D"/>
    <w:rPr>
      <w:rFonts w:ascii="Consultant" w:hAnsi="Consultant"/>
      <w:sz w:val="20"/>
      <w:szCs w:val="20"/>
    </w:rPr>
  </w:style>
  <w:style w:type="paragraph" w:customStyle="1" w:styleId="ConsCell">
    <w:name w:val="ConsCell"/>
    <w:rsid w:val="00C76F8D"/>
    <w:rPr>
      <w:rFonts w:ascii="Consultant" w:hAnsi="Consultan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B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5F446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5F446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55D"/>
    <w:pPr>
      <w:ind w:left="720"/>
      <w:contextualSpacing/>
    </w:pPr>
  </w:style>
  <w:style w:type="paragraph" w:styleId="a4">
    <w:name w:val="Title"/>
    <w:basedOn w:val="a"/>
    <w:link w:val="a5"/>
    <w:qFormat/>
    <w:locked/>
    <w:rsid w:val="0040472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locked/>
    <w:rsid w:val="001F1FF0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locked/>
    <w:rsid w:val="00E85BF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85BF6"/>
    <w:rPr>
      <w:rFonts w:cs="Times New Roman"/>
    </w:rPr>
  </w:style>
  <w:style w:type="paragraph" w:customStyle="1" w:styleId="ConsPlusNormal">
    <w:name w:val="ConsPlusNormal"/>
    <w:rsid w:val="00356A21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styleId="a7">
    <w:name w:val="Normal (Web)"/>
    <w:basedOn w:val="a"/>
    <w:uiPriority w:val="99"/>
    <w:rsid w:val="00A007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99"/>
    <w:qFormat/>
    <w:locked/>
    <w:rsid w:val="00A007CB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5F4465"/>
    <w:rPr>
      <w:rFonts w:ascii="Times New Roman" w:hAnsi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5F4465"/>
    <w:rPr>
      <w:rFonts w:ascii="Times New Roman" w:hAnsi="Times New Roman"/>
      <w:b/>
      <w:sz w:val="28"/>
      <w:szCs w:val="20"/>
    </w:rPr>
  </w:style>
  <w:style w:type="character" w:styleId="a9">
    <w:name w:val="Hyperlink"/>
    <w:basedOn w:val="a0"/>
    <w:uiPriority w:val="99"/>
    <w:unhideWhenUsed/>
    <w:rsid w:val="0062002B"/>
    <w:rPr>
      <w:color w:val="0000FF"/>
      <w:u w:val="single"/>
    </w:rPr>
  </w:style>
  <w:style w:type="paragraph" w:styleId="aa">
    <w:name w:val="Body Text Indent"/>
    <w:basedOn w:val="a"/>
    <w:link w:val="ab"/>
    <w:rsid w:val="0040504E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40504E"/>
    <w:rPr>
      <w:rFonts w:ascii="Times New Roman" w:hAnsi="Times New Roman"/>
      <w:sz w:val="26"/>
      <w:szCs w:val="20"/>
    </w:rPr>
  </w:style>
  <w:style w:type="paragraph" w:customStyle="1" w:styleId="ConsNormal">
    <w:name w:val="ConsNormal"/>
    <w:rsid w:val="00C76F8D"/>
    <w:pPr>
      <w:ind w:firstLine="720"/>
    </w:pPr>
    <w:rPr>
      <w:rFonts w:ascii="Consultant" w:hAnsi="Consultant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C76F8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76F8D"/>
  </w:style>
  <w:style w:type="paragraph" w:customStyle="1" w:styleId="ConsTitle">
    <w:name w:val="ConsTitle"/>
    <w:rsid w:val="00C76F8D"/>
    <w:rPr>
      <w:rFonts w:ascii="Arial" w:hAnsi="Arial"/>
      <w:b/>
      <w:sz w:val="16"/>
      <w:szCs w:val="20"/>
    </w:rPr>
  </w:style>
  <w:style w:type="paragraph" w:customStyle="1" w:styleId="ConsNonformat">
    <w:name w:val="ConsNonformat"/>
    <w:rsid w:val="00C76F8D"/>
    <w:rPr>
      <w:rFonts w:ascii="Consultant" w:hAnsi="Consultant"/>
      <w:sz w:val="20"/>
      <w:szCs w:val="20"/>
    </w:rPr>
  </w:style>
  <w:style w:type="paragraph" w:customStyle="1" w:styleId="ConsCell">
    <w:name w:val="ConsCell"/>
    <w:rsid w:val="00C76F8D"/>
    <w:rPr>
      <w:rFonts w:ascii="Consultant" w:hAnsi="Consultan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62AD-51CD-4773-B244-07A1A65E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ФЕДАРАЦИЯ</vt:lpstr>
    </vt:vector>
  </TitlesOfParts>
  <Company>SPecialiST RePack</Company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ФЕДАРАЦИЯ</dc:title>
  <dc:creator>Oleg</dc:creator>
  <cp:lastModifiedBy>galinas</cp:lastModifiedBy>
  <cp:revision>8</cp:revision>
  <cp:lastPrinted>2023-03-24T04:09:00Z</cp:lastPrinted>
  <dcterms:created xsi:type="dcterms:W3CDTF">2023-03-21T01:13:00Z</dcterms:created>
  <dcterms:modified xsi:type="dcterms:W3CDTF">2024-01-16T03:23:00Z</dcterms:modified>
</cp:coreProperties>
</file>